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351"/>
        <w:gridCol w:w="369"/>
        <w:gridCol w:w="2920"/>
      </w:tblGrid>
      <w:tr w:rsidR="00AB6DEF" w:rsidRPr="00AB6DEF" w:rsidTr="00AB6DEF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AB6DEF" w:rsidRDefault="00AB6DEF" w:rsidP="00AB6DE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2616</w:t>
            </w:r>
          </w:p>
        </w:tc>
      </w:tr>
      <w:tr w:rsidR="00AB6DEF" w:rsidRPr="00AB6DEF" w:rsidTr="00AB6DEF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hr-HR"/>
              </w:rPr>
              <w:t>Molekulski mehanizmi imunopatofiziološkog odgovora u sustavnom upalnom odgovoru  i sepsi</w:t>
            </w:r>
          </w:p>
        </w:tc>
      </w:tr>
      <w:tr w:rsidR="00AB6DEF" w:rsidRPr="00AB6DEF" w:rsidTr="00AB6DEF">
        <w:trPr>
          <w:trHeight w:val="311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AB6DEF" w:rsidRPr="00AB6DEF" w:rsidTr="00AB6DEF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AB6DEF" w:rsidRPr="00AB6DEF" w:rsidTr="00AB6DEF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Biomedicina</w:t>
            </w:r>
          </w:p>
        </w:tc>
      </w:tr>
      <w:tr w:rsidR="00AB6DEF" w:rsidRPr="00AB6DEF" w:rsidTr="00AB6DEF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Prof.dr.sc. Jerko Barbić</w:t>
            </w:r>
          </w:p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Prof. dr.sc. Ines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Drenjančević</w:t>
            </w:r>
            <w:proofErr w:type="spellEnd"/>
            <w:r w:rsidR="007434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trajno zvanje</w:t>
            </w:r>
          </w:p>
        </w:tc>
      </w:tr>
      <w:tr w:rsidR="00AB6DEF" w:rsidRPr="00AB6DEF" w:rsidTr="00AB6DEF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Medicinski fakultet</w:t>
            </w:r>
            <w:r w:rsidR="007434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</w:t>
            </w: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Sveučilište Josipa Jurja Strossmayera u Osijeku</w:t>
            </w:r>
          </w:p>
        </w:tc>
      </w:tr>
      <w:tr w:rsidR="00AB6DEF" w:rsidRPr="00AB6DEF" w:rsidTr="00AB6DEF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AB6DEF" w:rsidRDefault="00501770" w:rsidP="007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doc.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Ljiljana Perić</w:t>
            </w:r>
          </w:p>
        </w:tc>
      </w:tr>
      <w:tr w:rsidR="00AB6DEF" w:rsidRPr="00AB6DEF" w:rsidTr="00AB6DEF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□  obvezni                   X□  izborni</w:t>
            </w:r>
          </w:p>
        </w:tc>
      </w:tr>
      <w:tr w:rsidR="00AB6DEF" w:rsidRPr="00AB6DEF" w:rsidTr="00AB6DEF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AB6DEF" w:rsidRPr="00AB6DEF" w:rsidTr="00AB6DEF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B6DEF" w:rsidRPr="00AB6DEF" w:rsidTr="00AB6DEF">
        <w:trPr>
          <w:trHeight w:val="1647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Upoznavanje studenata s molekulskim mehanizmima sustavnih reakcija organizma na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ošetećenje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tkiva ili infekciju koja dovode do sindroma sustavnog upalnog odgovora i sepse. Poznavanje ovih mehanizama temelj je novih terapijskih postupaka u liječenju ovog složenog i u velikom broju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slucajeva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smrtonosnog stanja. </w:t>
            </w:r>
          </w:p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B6DEF" w:rsidRPr="00AB6DEF" w:rsidTr="00AB6DEF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3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B6DEF" w:rsidRPr="00AB6DEF" w:rsidTr="00AB6DEF">
        <w:trPr>
          <w:trHeight w:val="2842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Definiranje pojmova: sindrom sustavnog upalnog odgovora (SIRS od engl.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systemic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inflammatory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response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syndrome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), sepsa, septički šok, sindrom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višesustavnog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zatajenja organa  (MOFS od engl.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multiple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 xml:space="preserve"> organ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failure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syndrome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). </w:t>
            </w:r>
          </w:p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Molekularne osobine najčešćih uzročnika sepse (virulentni čimbenici i adhezijske molekule) i interakcija s imunološkim sustavom domaćina. PAMP (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engl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pathogen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associated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molecular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patterns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 kao što su LPS,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lipoteikoična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kiselina,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peptidoglikani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DNA klica i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njhova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uloga. Molekulski mehanizmi prepoznavanja PAMP-ova i unutarnjih signala opasnosti u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ošetećenju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tkiva (uloga TLR od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engl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toll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like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receptors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C-reaktivnog proteina i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lektina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kao molekula koje prepoznaju PAMP).   </w:t>
            </w:r>
          </w:p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Načela pobude nespecifične i specifične imunosti (uloga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makrofaga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limfocita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).  Uloga upalnih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citokina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(TNF-α, IL-1, IL-8) i protuupalnih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citokina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(IL-10, TGF-β). Prirođeni nedostaci nespecifične imunosti (komplement,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fagociti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prirodna protutijela) u nastanku sepse. Molekulski mehanizmi kontrole upalnog odgovora u sepsi (uloga LBP, topljivog CD14 receptora, topljivog IL-1 i TNF-α receptora). 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Alelni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polimorfizam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gena za TNF-α i IFN-γ i težina sepse.</w:t>
            </w:r>
          </w:p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Uloga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mikrocirkulacije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patogenezi i patofiziologiji sepse: mehanizmi oštećenja i disfunkcije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endotela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kao glavni mehanizam nastanka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višeoorganskog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zatajenja i šoka (uloga NO,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bradikinin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PAF). Sepsa i mehanizmi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hemodinamskih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promjena.  Mehanizmi nastanka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diseminirane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intravaskularne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koagulacije (DIK).</w:t>
            </w:r>
          </w:p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Klinički pokazatelji SIRS, sepse i MOFS.  Suvremeni terapijski postupci koji mogu djelovati na obrazac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imunosnog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odgovora u sepsi. </w:t>
            </w:r>
          </w:p>
        </w:tc>
      </w:tr>
      <w:tr w:rsidR="00AB6DEF" w:rsidRPr="00AB6DEF" w:rsidTr="00AB6DEF">
        <w:trPr>
          <w:trHeight w:val="135"/>
        </w:trPr>
        <w:tc>
          <w:tcPr>
            <w:tcW w:w="7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B6DEF" w:rsidRPr="00AB6DEF" w:rsidTr="00AB6DEF">
        <w:trPr>
          <w:trHeight w:val="1869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8" w:rsidRDefault="00C548F8" w:rsidP="00C548F8">
            <w:pPr>
              <w:pStyle w:val="BodyText"/>
            </w:pPr>
            <w:r w:rsidRPr="003C0E2B">
              <w:t>Nakon odslušanog kolegija student će:</w:t>
            </w:r>
          </w:p>
          <w:p w:rsidR="00C548F8" w:rsidRDefault="00C548F8" w:rsidP="00C548F8">
            <w:pPr>
              <w:pStyle w:val="BodyText"/>
              <w:numPr>
                <w:ilvl w:val="0"/>
                <w:numId w:val="1"/>
              </w:numPr>
            </w:pPr>
            <w:r>
              <w:t xml:space="preserve">biti sposoban izdvojiti relevantne metode za izvođenje pokusa na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 xml:space="preserve"> modelu sepse;</w:t>
            </w:r>
          </w:p>
          <w:p w:rsidR="00C548F8" w:rsidRDefault="00C548F8" w:rsidP="00C548F8">
            <w:pPr>
              <w:pStyle w:val="BodyText"/>
              <w:numPr>
                <w:ilvl w:val="0"/>
                <w:numId w:val="1"/>
              </w:numPr>
            </w:pPr>
            <w:r>
              <w:t xml:space="preserve">razumjeti osnove aktivacije </w:t>
            </w:r>
            <w:proofErr w:type="spellStart"/>
            <w:r>
              <w:t>imunosnog</w:t>
            </w:r>
            <w:proofErr w:type="spellEnd"/>
            <w:r>
              <w:t xml:space="preserve"> sustava (prirođene i specifične imunosti), posebice ulogu molekularnih obrazaca vezanih za patogene i molekularnih obrazaca vezanih za oštećenje tkiva.</w:t>
            </w:r>
          </w:p>
          <w:p w:rsidR="00C548F8" w:rsidRDefault="00C548F8" w:rsidP="00C548F8">
            <w:pPr>
              <w:pStyle w:val="BodyText"/>
              <w:numPr>
                <w:ilvl w:val="0"/>
                <w:numId w:val="1"/>
              </w:numPr>
            </w:pPr>
            <w:r>
              <w:t xml:space="preserve">biti sposoban izdvoji relevantne informacije vezane uz nastanak septičkog </w:t>
            </w:r>
            <w:proofErr w:type="spellStart"/>
            <w:r>
              <w:t>urušaja</w:t>
            </w:r>
            <w:proofErr w:type="spellEnd"/>
            <w:r>
              <w:t xml:space="preserve">. </w:t>
            </w:r>
          </w:p>
          <w:p w:rsidR="00C548F8" w:rsidRDefault="00C548F8" w:rsidP="00C548F8">
            <w:pPr>
              <w:pStyle w:val="BodyText"/>
              <w:numPr>
                <w:ilvl w:val="0"/>
                <w:numId w:val="1"/>
              </w:numPr>
            </w:pPr>
            <w:r>
              <w:t xml:space="preserve">razumjeti mehanizme nastanka </w:t>
            </w:r>
            <w:proofErr w:type="spellStart"/>
            <w:r>
              <w:t>hemodinamske</w:t>
            </w:r>
            <w:proofErr w:type="spellEnd"/>
            <w:r>
              <w:t xml:space="preserve"> nestabilnosti u bolesnika </w:t>
            </w:r>
            <w:r w:rsidRPr="00AB6DEF">
              <w:t>na odjelu intenzivnog liječenja  (mjerenje centralnog venskog tlaka, količine tjelesne vode i određivanje laboratorijskih parametara u navedenim stanjima, klinička demonstracija i vježba)</w:t>
            </w:r>
          </w:p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B6DEF" w:rsidRPr="00AB6DEF" w:rsidTr="00AB6DEF">
        <w:trPr>
          <w:trHeight w:val="135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AB6DEF" w:rsidRPr="00AB6DEF" w:rsidTr="00AB6DEF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</w:p>
        </w:tc>
      </w:tr>
      <w:tr w:rsidR="00AB6DEF" w:rsidRPr="00AB6DEF" w:rsidTr="00AB6DEF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</w:t>
            </w:r>
          </w:p>
        </w:tc>
      </w:tr>
      <w:tr w:rsidR="00AB6DEF" w:rsidRPr="00AB6DEF" w:rsidTr="00AB6DEF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AB6DEF" w:rsidRPr="00AB6DEF" w:rsidTr="00AB6DEF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7434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AB6DEF" w:rsidRPr="00AB6DEF" w:rsidTr="00AB6DEF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30</w:t>
            </w:r>
          </w:p>
        </w:tc>
      </w:tr>
      <w:tr w:rsidR="00AB6DEF" w:rsidRPr="00AB6DEF" w:rsidTr="00AB6DEF">
        <w:trPr>
          <w:trHeight w:val="302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NAČIN IZVOĐENJA NASTAVE I USVAJANJA ZNANJA</w:t>
            </w:r>
          </w:p>
        </w:tc>
      </w:tr>
      <w:tr w:rsidR="00AB6DEF" w:rsidRPr="00AB6DEF" w:rsidTr="00AB6DE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AB6DEF" w:rsidRPr="00AB6DEF" w:rsidTr="00AB6DE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AB6DEF" w:rsidRPr="00AB6DEF" w:rsidTr="00AB6DEF">
        <w:trPr>
          <w:trHeight w:val="496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AB6DEF" w:rsidRPr="00AB6DEF" w:rsidTr="00AB6DEF">
        <w:trPr>
          <w:trHeight w:val="405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studenata: </w:t>
            </w: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redovito pohađanje i priprema za nastavu,</w:t>
            </w: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</w:t>
            </w:r>
          </w:p>
        </w:tc>
      </w:tr>
      <w:tr w:rsidR="00AB6DEF" w:rsidRPr="00AB6DEF" w:rsidTr="00AB6DEF"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AB6DEF" w:rsidRPr="00AB6DEF" w:rsidTr="00AB6DEF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case</w:t>
            </w:r>
            <w:proofErr w:type="spellEnd"/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AB6DEF" w:rsidRPr="00AB6DEF" w:rsidTr="00AB6DEF"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AB6DEF" w:rsidRPr="00AB6DEF" w:rsidTr="00AB6DEF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AB6DEF" w:rsidRPr="00AB6DEF" w:rsidTr="00AB6DEF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AB6DEF" w:rsidRPr="00AB6DEF" w:rsidTr="00AB6DEF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3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B6DEF" w:rsidRPr="00AB6DEF" w:rsidTr="00AB6DEF">
        <w:trPr>
          <w:trHeight w:val="977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8" w:rsidRPr="006E19C4" w:rsidRDefault="00C548F8" w:rsidP="00C548F8">
            <w:pPr>
              <w:pStyle w:val="ie7booksection"/>
            </w:pPr>
            <w:r>
              <w:t xml:space="preserve">Urednik: </w:t>
            </w:r>
            <w:hyperlink r:id="rId5" w:tooltip="Abul Abbas" w:history="1">
              <w:proofErr w:type="spellStart"/>
              <w:r w:rsidRPr="006E19C4">
                <w:rPr>
                  <w:rStyle w:val="Hyperlink"/>
                </w:rPr>
                <w:t>Abbas</w:t>
              </w:r>
              <w:proofErr w:type="spellEnd"/>
            </w:hyperlink>
            <w:r w:rsidRPr="006E19C4">
              <w:t xml:space="preserve"> </w:t>
            </w:r>
            <w:r>
              <w:t xml:space="preserve"> AK</w:t>
            </w:r>
            <w:r w:rsidRPr="006E19C4">
              <w:t xml:space="preserve">. </w:t>
            </w:r>
            <w:r>
              <w:t xml:space="preserve"> </w:t>
            </w:r>
            <w:proofErr w:type="spellStart"/>
            <w:r w:rsidRPr="006E19C4">
              <w:rPr>
                <w:bCs/>
                <w:kern w:val="36"/>
              </w:rPr>
              <w:t>Cellular</w:t>
            </w:r>
            <w:proofErr w:type="spellEnd"/>
            <w:r w:rsidRPr="006E19C4">
              <w:rPr>
                <w:bCs/>
                <w:kern w:val="36"/>
              </w:rPr>
              <w:t xml:space="preserve"> </w:t>
            </w:r>
            <w:proofErr w:type="spellStart"/>
            <w:r w:rsidRPr="006E19C4">
              <w:rPr>
                <w:bCs/>
                <w:kern w:val="36"/>
              </w:rPr>
              <w:t>and</w:t>
            </w:r>
            <w:proofErr w:type="spellEnd"/>
            <w:r w:rsidRPr="006E19C4">
              <w:rPr>
                <w:bCs/>
                <w:kern w:val="36"/>
              </w:rPr>
              <w:t xml:space="preserve"> </w:t>
            </w:r>
            <w:proofErr w:type="spellStart"/>
            <w:r w:rsidRPr="006E19C4">
              <w:rPr>
                <w:bCs/>
                <w:kern w:val="36"/>
              </w:rPr>
              <w:t>Molecular</w:t>
            </w:r>
            <w:proofErr w:type="spellEnd"/>
            <w:r w:rsidRPr="006E19C4">
              <w:rPr>
                <w:bCs/>
                <w:kern w:val="36"/>
              </w:rPr>
              <w:t xml:space="preserve"> </w:t>
            </w:r>
            <w:proofErr w:type="spellStart"/>
            <w:r w:rsidRPr="006E19C4">
              <w:rPr>
                <w:bCs/>
                <w:kern w:val="36"/>
              </w:rPr>
              <w:t>Immunology</w:t>
            </w:r>
            <w:proofErr w:type="spellEnd"/>
            <w:r w:rsidRPr="006E19C4">
              <w:rPr>
                <w:bCs/>
                <w:kern w:val="36"/>
              </w:rPr>
              <w:t xml:space="preserve">, 8th </w:t>
            </w:r>
            <w:proofErr w:type="spellStart"/>
            <w:r w:rsidRPr="006E19C4">
              <w:rPr>
                <w:bCs/>
                <w:kern w:val="36"/>
              </w:rPr>
              <w:t>Edition</w:t>
            </w:r>
            <w:proofErr w:type="spellEnd"/>
            <w:r>
              <w:rPr>
                <w:bCs/>
                <w:kern w:val="36"/>
              </w:rPr>
              <w:t xml:space="preserve"> </w:t>
            </w:r>
            <w:r w:rsidRPr="006E19C4">
              <w:t>2014</w:t>
            </w:r>
          </w:p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B6DEF" w:rsidRPr="00AB6DEF" w:rsidTr="00AB6DEF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B6DEF" w:rsidRPr="00AB6DEF" w:rsidTr="00AB6DEF">
        <w:trPr>
          <w:trHeight w:val="1745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AB6DEF" w:rsidRDefault="00C548F8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C548F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PDF verzije aktualnih preglednih članaka iz područja.</w:t>
            </w:r>
          </w:p>
        </w:tc>
      </w:tr>
      <w:tr w:rsidR="00AB6DEF" w:rsidRPr="00AB6DEF" w:rsidTr="00AB6DEF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B6DEF" w:rsidRPr="00AB6DEF" w:rsidTr="00AB6DEF">
        <w:trPr>
          <w:trHeight w:val="696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EF" w:rsidRPr="00AB6DEF" w:rsidRDefault="00AB6DEF" w:rsidP="00AB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B6DE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u Osijeku.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116A32D4"/>
    <w:multiLevelType w:val="hybridMultilevel"/>
    <w:tmpl w:val="053ABE68"/>
    <w:lvl w:ilvl="0" w:tplc="E8BAB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C26DF"/>
    <w:rsid w:val="000C33A5"/>
    <w:rsid w:val="00136FAF"/>
    <w:rsid w:val="00184162"/>
    <w:rsid w:val="001C205E"/>
    <w:rsid w:val="001D6C38"/>
    <w:rsid w:val="001E108B"/>
    <w:rsid w:val="00216981"/>
    <w:rsid w:val="002213EB"/>
    <w:rsid w:val="002548A0"/>
    <w:rsid w:val="00265C37"/>
    <w:rsid w:val="0028159E"/>
    <w:rsid w:val="002861C3"/>
    <w:rsid w:val="00294803"/>
    <w:rsid w:val="002976D7"/>
    <w:rsid w:val="002E19E5"/>
    <w:rsid w:val="003043B3"/>
    <w:rsid w:val="003533B2"/>
    <w:rsid w:val="0035634B"/>
    <w:rsid w:val="0037401D"/>
    <w:rsid w:val="003A6434"/>
    <w:rsid w:val="003C4832"/>
    <w:rsid w:val="003C4AC4"/>
    <w:rsid w:val="003D7A56"/>
    <w:rsid w:val="003E07E8"/>
    <w:rsid w:val="00411412"/>
    <w:rsid w:val="00413846"/>
    <w:rsid w:val="0041451E"/>
    <w:rsid w:val="00431C9F"/>
    <w:rsid w:val="004377F5"/>
    <w:rsid w:val="00465D55"/>
    <w:rsid w:val="00487E20"/>
    <w:rsid w:val="004948CA"/>
    <w:rsid w:val="004D2A34"/>
    <w:rsid w:val="004E7D39"/>
    <w:rsid w:val="00501770"/>
    <w:rsid w:val="0050240B"/>
    <w:rsid w:val="005634A0"/>
    <w:rsid w:val="005705EB"/>
    <w:rsid w:val="00575619"/>
    <w:rsid w:val="00581629"/>
    <w:rsid w:val="005F0E70"/>
    <w:rsid w:val="0061561F"/>
    <w:rsid w:val="006368BB"/>
    <w:rsid w:val="00650F9D"/>
    <w:rsid w:val="007434DF"/>
    <w:rsid w:val="00747282"/>
    <w:rsid w:val="00753EAC"/>
    <w:rsid w:val="007D3A46"/>
    <w:rsid w:val="007F0FE7"/>
    <w:rsid w:val="008517D5"/>
    <w:rsid w:val="0085274E"/>
    <w:rsid w:val="00863D6D"/>
    <w:rsid w:val="008A53BE"/>
    <w:rsid w:val="008A59C6"/>
    <w:rsid w:val="0090157B"/>
    <w:rsid w:val="00913A4E"/>
    <w:rsid w:val="00937D17"/>
    <w:rsid w:val="009C06CE"/>
    <w:rsid w:val="009D251F"/>
    <w:rsid w:val="009F20F4"/>
    <w:rsid w:val="00A44ED9"/>
    <w:rsid w:val="00A65403"/>
    <w:rsid w:val="00A67CAE"/>
    <w:rsid w:val="00A71750"/>
    <w:rsid w:val="00A97795"/>
    <w:rsid w:val="00AA4A72"/>
    <w:rsid w:val="00AB6DEF"/>
    <w:rsid w:val="00AD0F82"/>
    <w:rsid w:val="00B8590C"/>
    <w:rsid w:val="00B94D94"/>
    <w:rsid w:val="00BA4738"/>
    <w:rsid w:val="00C3715D"/>
    <w:rsid w:val="00C50053"/>
    <w:rsid w:val="00C548F8"/>
    <w:rsid w:val="00CA4CEF"/>
    <w:rsid w:val="00CC3425"/>
    <w:rsid w:val="00D94022"/>
    <w:rsid w:val="00DD0F31"/>
    <w:rsid w:val="00DE47D7"/>
    <w:rsid w:val="00E16DF1"/>
    <w:rsid w:val="00E3269F"/>
    <w:rsid w:val="00E4133A"/>
    <w:rsid w:val="00E56E68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E180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aliases w:val="uvlaka 3,uvlaka 2, uvlaka 3,  uvlaka 2"/>
    <w:basedOn w:val="Normal"/>
    <w:link w:val="BodyTextChar"/>
    <w:rsid w:val="00C548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aliases w:val="uvlaka 3 Char,uvlaka 2 Char, uvlaka 3 Char,  uvlaka 2 Char"/>
    <w:basedOn w:val="DefaultParagraphFont"/>
    <w:link w:val="BodyText"/>
    <w:rsid w:val="00C548F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ie7booksection">
    <w:name w:val="ie7_booksection"/>
    <w:basedOn w:val="Normal"/>
    <w:rsid w:val="00C5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ore.elsevier.com/authorDetails.jsp?authorId=ELS_1065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5</cp:revision>
  <dcterms:created xsi:type="dcterms:W3CDTF">2016-03-17T10:42:00Z</dcterms:created>
  <dcterms:modified xsi:type="dcterms:W3CDTF">2020-02-13T19:33:00Z</dcterms:modified>
</cp:coreProperties>
</file>