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6"/>
        <w:gridCol w:w="182"/>
        <w:gridCol w:w="521"/>
        <w:gridCol w:w="177"/>
        <w:gridCol w:w="180"/>
        <w:gridCol w:w="719"/>
        <w:gridCol w:w="383"/>
        <w:gridCol w:w="180"/>
        <w:gridCol w:w="157"/>
        <w:gridCol w:w="203"/>
        <w:gridCol w:w="360"/>
        <w:gridCol w:w="157"/>
        <w:gridCol w:w="190"/>
        <w:gridCol w:w="733"/>
        <w:gridCol w:w="63"/>
        <w:gridCol w:w="837"/>
        <w:gridCol w:w="540"/>
        <w:gridCol w:w="720"/>
        <w:gridCol w:w="57"/>
        <w:gridCol w:w="2722"/>
      </w:tblGrid>
      <w:tr w:rsidR="002E19E5" w:rsidRPr="002E19E5" w:rsidTr="002E19E5">
        <w:tc>
          <w:tcPr>
            <w:tcW w:w="2249" w:type="dxa"/>
            <w:gridSpan w:val="3"/>
            <w:tcBorders>
              <w:top w:val="single" w:sz="4" w:space="0" w:color="auto"/>
              <w:left w:val="single" w:sz="4" w:space="0" w:color="auto"/>
              <w:bottom w:val="single" w:sz="4" w:space="0" w:color="auto"/>
              <w:right w:val="single" w:sz="4" w:space="0" w:color="auto"/>
            </w:tcBorders>
            <w:shd w:val="clear" w:color="auto" w:fill="FFFFFF"/>
          </w:tcPr>
          <w:p w:rsidR="002E19E5" w:rsidRPr="002E19E5" w:rsidRDefault="002E19E5" w:rsidP="002E19E5">
            <w:pPr>
              <w:spacing w:after="0" w:line="240" w:lineRule="auto"/>
              <w:rPr>
                <w:rFonts w:ascii="Times New Roman" w:eastAsia="Times New Roman" w:hAnsi="Times New Roman" w:cs="Times New Roman"/>
                <w:b/>
                <w:sz w:val="24"/>
                <w:szCs w:val="20"/>
                <w:lang w:eastAsia="hr-HR"/>
              </w:rPr>
            </w:pPr>
            <w:r w:rsidRPr="002E19E5">
              <w:rPr>
                <w:rFonts w:ascii="Times New Roman" w:eastAsia="Times New Roman" w:hAnsi="Times New Roman" w:cs="Times New Roman"/>
                <w:b/>
                <w:sz w:val="24"/>
                <w:szCs w:val="20"/>
                <w:lang w:eastAsia="hr-HR"/>
              </w:rPr>
              <w:t>Šifra predmeta:</w:t>
            </w:r>
          </w:p>
        </w:tc>
        <w:tc>
          <w:tcPr>
            <w:tcW w:w="8378" w:type="dxa"/>
            <w:gridSpan w:val="17"/>
            <w:tcBorders>
              <w:top w:val="single" w:sz="4" w:space="0" w:color="auto"/>
              <w:left w:val="single" w:sz="4" w:space="0" w:color="auto"/>
              <w:bottom w:val="single" w:sz="4" w:space="0" w:color="auto"/>
              <w:right w:val="single" w:sz="4" w:space="0" w:color="auto"/>
            </w:tcBorders>
          </w:tcPr>
          <w:p w:rsidR="002E19E5" w:rsidRPr="002E19E5" w:rsidRDefault="002E19E5" w:rsidP="002E19E5">
            <w:pPr>
              <w:keepNext/>
              <w:spacing w:after="0" w:line="240" w:lineRule="auto"/>
              <w:outlineLvl w:val="0"/>
              <w:rPr>
                <w:rFonts w:ascii="Times New Roman" w:eastAsia="Times New Roman" w:hAnsi="Times New Roman" w:cs="Times New Roman"/>
                <w:b/>
                <w:sz w:val="24"/>
                <w:szCs w:val="20"/>
                <w:lang w:eastAsia="hr-HR"/>
              </w:rPr>
            </w:pPr>
            <w:r w:rsidRPr="002E19E5">
              <w:rPr>
                <w:rFonts w:ascii="Times New Roman" w:eastAsia="Times New Roman" w:hAnsi="Times New Roman" w:cs="Times New Roman"/>
                <w:b/>
                <w:sz w:val="24"/>
                <w:szCs w:val="20"/>
                <w:lang w:eastAsia="hr-HR"/>
              </w:rPr>
              <w:t>2605</w:t>
            </w:r>
          </w:p>
        </w:tc>
      </w:tr>
      <w:tr w:rsidR="002E19E5" w:rsidRPr="002E19E5" w:rsidTr="002E19E5">
        <w:tc>
          <w:tcPr>
            <w:tcW w:w="2249" w:type="dxa"/>
            <w:gridSpan w:val="3"/>
            <w:tcBorders>
              <w:top w:val="single" w:sz="4" w:space="0" w:color="auto"/>
              <w:left w:val="single" w:sz="4" w:space="0" w:color="auto"/>
              <w:bottom w:val="single" w:sz="4" w:space="0" w:color="auto"/>
              <w:right w:val="single" w:sz="4" w:space="0" w:color="auto"/>
            </w:tcBorders>
            <w:shd w:val="clear" w:color="auto" w:fill="FFFFFF"/>
          </w:tcPr>
          <w:p w:rsidR="002E19E5" w:rsidRPr="002E19E5" w:rsidRDefault="002E19E5" w:rsidP="002E19E5">
            <w:pPr>
              <w:spacing w:after="0" w:line="240" w:lineRule="auto"/>
              <w:rPr>
                <w:rFonts w:ascii="Times New Roman" w:eastAsia="Times New Roman" w:hAnsi="Times New Roman" w:cs="Times New Roman"/>
                <w:b/>
                <w:sz w:val="24"/>
                <w:szCs w:val="20"/>
                <w:lang w:eastAsia="hr-HR"/>
              </w:rPr>
            </w:pPr>
            <w:r w:rsidRPr="002E19E5">
              <w:rPr>
                <w:rFonts w:ascii="Times New Roman" w:eastAsia="Times New Roman" w:hAnsi="Times New Roman" w:cs="Times New Roman"/>
                <w:b/>
                <w:sz w:val="24"/>
                <w:szCs w:val="20"/>
                <w:lang w:eastAsia="hr-HR"/>
              </w:rPr>
              <w:t>Naziv predmeta:</w:t>
            </w:r>
          </w:p>
        </w:tc>
        <w:tc>
          <w:tcPr>
            <w:tcW w:w="8378" w:type="dxa"/>
            <w:gridSpan w:val="17"/>
            <w:tcBorders>
              <w:top w:val="single" w:sz="4" w:space="0" w:color="auto"/>
              <w:left w:val="single" w:sz="4" w:space="0" w:color="auto"/>
              <w:bottom w:val="single" w:sz="4" w:space="0" w:color="auto"/>
              <w:right w:val="single" w:sz="4" w:space="0" w:color="auto"/>
            </w:tcBorders>
          </w:tcPr>
          <w:p w:rsidR="002E19E5" w:rsidRPr="002E19E5" w:rsidRDefault="002E19E5" w:rsidP="002E19E5">
            <w:pPr>
              <w:keepNext/>
              <w:spacing w:after="0" w:line="240" w:lineRule="auto"/>
              <w:outlineLvl w:val="0"/>
              <w:rPr>
                <w:rFonts w:ascii="Times New Roman" w:eastAsia="Times New Roman" w:hAnsi="Times New Roman" w:cs="Times New Roman"/>
                <w:b/>
                <w:sz w:val="24"/>
                <w:szCs w:val="20"/>
                <w:lang w:eastAsia="hr-HR"/>
              </w:rPr>
            </w:pPr>
            <w:r w:rsidRPr="002E19E5">
              <w:rPr>
                <w:rFonts w:ascii="Times New Roman" w:eastAsia="Times New Roman" w:hAnsi="Times New Roman" w:cs="Times New Roman"/>
                <w:b/>
                <w:sz w:val="24"/>
                <w:szCs w:val="20"/>
                <w:lang w:eastAsia="hr-HR"/>
              </w:rPr>
              <w:t>FUNKCIONALNA GENOMIKA</w:t>
            </w:r>
          </w:p>
        </w:tc>
      </w:tr>
      <w:tr w:rsidR="002E19E5" w:rsidRPr="002E19E5" w:rsidTr="002E19E5">
        <w:trPr>
          <w:trHeight w:val="311"/>
        </w:trPr>
        <w:tc>
          <w:tcPr>
            <w:tcW w:w="10627" w:type="dxa"/>
            <w:gridSpan w:val="20"/>
            <w:tcBorders>
              <w:top w:val="single" w:sz="4" w:space="0" w:color="auto"/>
              <w:left w:val="single" w:sz="4" w:space="0" w:color="auto"/>
              <w:bottom w:val="single" w:sz="4" w:space="0" w:color="auto"/>
              <w:right w:val="single" w:sz="4" w:space="0" w:color="auto"/>
            </w:tcBorders>
            <w:shd w:val="clear" w:color="auto" w:fill="FFFFFF"/>
          </w:tcPr>
          <w:p w:rsidR="002E19E5" w:rsidRPr="002E19E5" w:rsidRDefault="002E19E5" w:rsidP="002E19E5">
            <w:pPr>
              <w:spacing w:after="0" w:line="240" w:lineRule="auto"/>
              <w:jc w:val="center"/>
              <w:rPr>
                <w:rFonts w:ascii="Times New Roman" w:eastAsia="Times New Roman" w:hAnsi="Times New Roman" w:cs="Times New Roman"/>
                <w:b/>
                <w:sz w:val="24"/>
                <w:szCs w:val="20"/>
                <w:lang w:eastAsia="hr-HR"/>
              </w:rPr>
            </w:pPr>
            <w:r w:rsidRPr="002E19E5">
              <w:rPr>
                <w:rFonts w:ascii="Times New Roman" w:eastAsia="Times New Roman" w:hAnsi="Times New Roman" w:cs="Times New Roman"/>
                <w:b/>
                <w:sz w:val="24"/>
                <w:szCs w:val="20"/>
                <w:lang w:eastAsia="hr-HR"/>
              </w:rPr>
              <w:t>OPĆI PODACI:</w:t>
            </w:r>
          </w:p>
        </w:tc>
      </w:tr>
      <w:tr w:rsidR="002E19E5" w:rsidRPr="002E19E5" w:rsidTr="002E19E5">
        <w:tc>
          <w:tcPr>
            <w:tcW w:w="2606" w:type="dxa"/>
            <w:gridSpan w:val="5"/>
            <w:tcBorders>
              <w:top w:val="single" w:sz="4" w:space="0" w:color="auto"/>
              <w:left w:val="single" w:sz="4" w:space="0" w:color="auto"/>
              <w:bottom w:val="single" w:sz="4" w:space="0" w:color="auto"/>
              <w:right w:val="single" w:sz="4" w:space="0" w:color="auto"/>
            </w:tcBorders>
            <w:shd w:val="clear" w:color="auto" w:fill="FFFFFF"/>
          </w:tcPr>
          <w:p w:rsidR="002E19E5" w:rsidRPr="002E19E5" w:rsidRDefault="002E19E5" w:rsidP="002E19E5">
            <w:pPr>
              <w:spacing w:after="0" w:line="240" w:lineRule="auto"/>
              <w:rPr>
                <w:rFonts w:ascii="Times New Roman" w:eastAsia="Times New Roman" w:hAnsi="Times New Roman" w:cs="Times New Roman"/>
                <w:b/>
                <w:sz w:val="24"/>
                <w:szCs w:val="20"/>
                <w:lang w:eastAsia="hr-HR"/>
              </w:rPr>
            </w:pPr>
            <w:r w:rsidRPr="002E19E5">
              <w:rPr>
                <w:rFonts w:ascii="Times New Roman" w:eastAsia="Times New Roman" w:hAnsi="Times New Roman" w:cs="Times New Roman"/>
                <w:b/>
                <w:sz w:val="24"/>
                <w:szCs w:val="20"/>
                <w:lang w:eastAsia="hr-HR"/>
              </w:rPr>
              <w:t>Studijski program:</w:t>
            </w:r>
          </w:p>
        </w:tc>
        <w:tc>
          <w:tcPr>
            <w:tcW w:w="8021" w:type="dxa"/>
            <w:gridSpan w:val="15"/>
            <w:tcBorders>
              <w:top w:val="single" w:sz="4" w:space="0" w:color="auto"/>
              <w:left w:val="single" w:sz="4" w:space="0" w:color="auto"/>
              <w:bottom w:val="single" w:sz="4" w:space="0" w:color="auto"/>
              <w:right w:val="single" w:sz="4" w:space="0" w:color="auto"/>
            </w:tcBorders>
          </w:tcPr>
          <w:p w:rsidR="002E19E5" w:rsidRPr="002E19E5" w:rsidRDefault="002E19E5" w:rsidP="002E19E5">
            <w:pPr>
              <w:spacing w:after="0" w:line="240" w:lineRule="auto"/>
              <w:rPr>
                <w:rFonts w:ascii="Times New Roman" w:eastAsia="Times New Roman" w:hAnsi="Times New Roman" w:cs="Times New Roman"/>
                <w:b/>
                <w:sz w:val="24"/>
                <w:szCs w:val="20"/>
                <w:lang w:eastAsia="hr-HR"/>
              </w:rPr>
            </w:pPr>
            <w:r w:rsidRPr="002E19E5">
              <w:rPr>
                <w:rFonts w:ascii="Times New Roman" w:eastAsia="Times New Roman" w:hAnsi="Times New Roman" w:cs="Times New Roman"/>
                <w:b/>
                <w:sz w:val="24"/>
                <w:szCs w:val="20"/>
                <w:lang w:eastAsia="hr-HR"/>
              </w:rPr>
              <w:t xml:space="preserve">Molekularne </w:t>
            </w:r>
            <w:proofErr w:type="spellStart"/>
            <w:r w:rsidRPr="002E19E5">
              <w:rPr>
                <w:rFonts w:ascii="Times New Roman" w:eastAsia="Times New Roman" w:hAnsi="Times New Roman" w:cs="Times New Roman"/>
                <w:b/>
                <w:sz w:val="24"/>
                <w:szCs w:val="20"/>
                <w:lang w:eastAsia="hr-HR"/>
              </w:rPr>
              <w:t>bioznanosti</w:t>
            </w:r>
            <w:proofErr w:type="spellEnd"/>
          </w:p>
        </w:tc>
      </w:tr>
      <w:tr w:rsidR="002E19E5" w:rsidRPr="002E19E5" w:rsidTr="002E19E5">
        <w:tc>
          <w:tcPr>
            <w:tcW w:w="2606" w:type="dxa"/>
            <w:gridSpan w:val="5"/>
            <w:tcBorders>
              <w:top w:val="single" w:sz="4" w:space="0" w:color="auto"/>
              <w:left w:val="single" w:sz="4" w:space="0" w:color="auto"/>
              <w:bottom w:val="single" w:sz="4" w:space="0" w:color="auto"/>
              <w:right w:val="single" w:sz="4" w:space="0" w:color="auto"/>
            </w:tcBorders>
            <w:shd w:val="clear" w:color="auto" w:fill="FFFFFF"/>
          </w:tcPr>
          <w:p w:rsidR="002E19E5" w:rsidRPr="002E19E5" w:rsidRDefault="002E19E5" w:rsidP="002E19E5">
            <w:pPr>
              <w:spacing w:after="0" w:line="240" w:lineRule="auto"/>
              <w:rPr>
                <w:rFonts w:ascii="Times New Roman" w:eastAsia="Times New Roman" w:hAnsi="Times New Roman" w:cs="Times New Roman"/>
                <w:b/>
                <w:sz w:val="24"/>
                <w:szCs w:val="20"/>
                <w:lang w:eastAsia="hr-HR"/>
              </w:rPr>
            </w:pPr>
            <w:r w:rsidRPr="002E19E5">
              <w:rPr>
                <w:rFonts w:ascii="Times New Roman" w:eastAsia="Times New Roman" w:hAnsi="Times New Roman" w:cs="Times New Roman"/>
                <w:b/>
                <w:sz w:val="24"/>
                <w:szCs w:val="20"/>
                <w:lang w:eastAsia="hr-HR"/>
              </w:rPr>
              <w:t>Modul:</w:t>
            </w:r>
          </w:p>
        </w:tc>
        <w:tc>
          <w:tcPr>
            <w:tcW w:w="8021" w:type="dxa"/>
            <w:gridSpan w:val="15"/>
            <w:tcBorders>
              <w:top w:val="single" w:sz="4" w:space="0" w:color="auto"/>
              <w:left w:val="single" w:sz="4" w:space="0" w:color="auto"/>
              <w:bottom w:val="single" w:sz="4" w:space="0" w:color="auto"/>
              <w:right w:val="single" w:sz="4" w:space="0" w:color="auto"/>
            </w:tcBorders>
          </w:tcPr>
          <w:p w:rsidR="002E19E5" w:rsidRPr="002E19E5" w:rsidRDefault="002E19E5" w:rsidP="002E19E5">
            <w:pPr>
              <w:spacing w:after="0" w:line="240" w:lineRule="auto"/>
              <w:rPr>
                <w:rFonts w:ascii="Times New Roman" w:eastAsia="Times New Roman" w:hAnsi="Times New Roman" w:cs="Times New Roman"/>
                <w:sz w:val="24"/>
                <w:szCs w:val="20"/>
                <w:lang w:eastAsia="hr-HR"/>
              </w:rPr>
            </w:pPr>
            <w:r w:rsidRPr="002E19E5">
              <w:rPr>
                <w:rFonts w:ascii="Times New Roman" w:eastAsia="Times New Roman" w:hAnsi="Times New Roman" w:cs="Times New Roman"/>
                <w:sz w:val="24"/>
                <w:szCs w:val="20"/>
                <w:lang w:eastAsia="hr-HR"/>
              </w:rPr>
              <w:t>Biomedicina</w:t>
            </w:r>
          </w:p>
        </w:tc>
      </w:tr>
      <w:tr w:rsidR="002E19E5" w:rsidRPr="002E19E5" w:rsidTr="002E19E5">
        <w:tc>
          <w:tcPr>
            <w:tcW w:w="2606" w:type="dxa"/>
            <w:gridSpan w:val="5"/>
            <w:tcBorders>
              <w:top w:val="single" w:sz="4" w:space="0" w:color="auto"/>
              <w:left w:val="single" w:sz="4" w:space="0" w:color="auto"/>
              <w:bottom w:val="single" w:sz="4" w:space="0" w:color="auto"/>
              <w:right w:val="single" w:sz="4" w:space="0" w:color="auto"/>
            </w:tcBorders>
            <w:shd w:val="clear" w:color="auto" w:fill="FFFFFF"/>
          </w:tcPr>
          <w:p w:rsidR="002E19E5" w:rsidRPr="002E19E5" w:rsidRDefault="002E19E5" w:rsidP="002E19E5">
            <w:pPr>
              <w:spacing w:after="0" w:line="240" w:lineRule="auto"/>
              <w:rPr>
                <w:rFonts w:ascii="Times New Roman" w:eastAsia="Times New Roman" w:hAnsi="Times New Roman" w:cs="Times New Roman"/>
                <w:b/>
                <w:sz w:val="24"/>
                <w:szCs w:val="20"/>
                <w:lang w:eastAsia="hr-HR"/>
              </w:rPr>
            </w:pPr>
            <w:r w:rsidRPr="002E19E5">
              <w:rPr>
                <w:rFonts w:ascii="Times New Roman" w:eastAsia="Times New Roman" w:hAnsi="Times New Roman" w:cs="Times New Roman"/>
                <w:b/>
                <w:sz w:val="24"/>
                <w:szCs w:val="20"/>
                <w:lang w:eastAsia="hr-HR"/>
              </w:rPr>
              <w:t>Nositelj predmeta:</w:t>
            </w:r>
          </w:p>
        </w:tc>
        <w:tc>
          <w:tcPr>
            <w:tcW w:w="8021" w:type="dxa"/>
            <w:gridSpan w:val="15"/>
            <w:tcBorders>
              <w:top w:val="single" w:sz="4" w:space="0" w:color="auto"/>
              <w:left w:val="single" w:sz="4" w:space="0" w:color="auto"/>
              <w:bottom w:val="single" w:sz="4" w:space="0" w:color="auto"/>
              <w:right w:val="single" w:sz="4" w:space="0" w:color="auto"/>
            </w:tcBorders>
          </w:tcPr>
          <w:p w:rsidR="002E19E5" w:rsidRPr="002E19E5" w:rsidRDefault="002E19E5" w:rsidP="002E19E5">
            <w:pPr>
              <w:spacing w:after="0" w:line="240" w:lineRule="auto"/>
              <w:rPr>
                <w:rFonts w:ascii="Times New Roman" w:eastAsia="Times New Roman" w:hAnsi="Times New Roman" w:cs="Times New Roman"/>
                <w:noProof/>
                <w:sz w:val="24"/>
                <w:szCs w:val="20"/>
                <w:lang w:eastAsia="hr-HR"/>
              </w:rPr>
            </w:pPr>
            <w:r w:rsidRPr="002E19E5">
              <w:rPr>
                <w:rFonts w:ascii="Times New Roman" w:eastAsia="Times New Roman" w:hAnsi="Times New Roman" w:cs="Times New Roman"/>
                <w:noProof/>
                <w:sz w:val="24"/>
                <w:szCs w:val="20"/>
                <w:lang w:eastAsia="hr-HR"/>
              </w:rPr>
              <w:t>D</w:t>
            </w:r>
            <w:r w:rsidR="00AF4419">
              <w:rPr>
                <w:rFonts w:ascii="Times New Roman" w:eastAsia="Times New Roman" w:hAnsi="Times New Roman" w:cs="Times New Roman"/>
                <w:noProof/>
                <w:sz w:val="24"/>
                <w:szCs w:val="20"/>
                <w:lang w:eastAsia="hr-HR"/>
              </w:rPr>
              <w:t>oc.d</w:t>
            </w:r>
            <w:r w:rsidRPr="002E19E5">
              <w:rPr>
                <w:rFonts w:ascii="Times New Roman" w:eastAsia="Times New Roman" w:hAnsi="Times New Roman" w:cs="Times New Roman"/>
                <w:noProof/>
                <w:sz w:val="24"/>
                <w:szCs w:val="20"/>
                <w:lang w:eastAsia="hr-HR"/>
              </w:rPr>
              <w:t>r. sc. Marijeta Kralj, znastvena savjetnica</w:t>
            </w:r>
            <w:r w:rsidR="00AF4419">
              <w:rPr>
                <w:rFonts w:ascii="Times New Roman" w:eastAsia="Times New Roman" w:hAnsi="Times New Roman" w:cs="Times New Roman"/>
                <w:noProof/>
                <w:sz w:val="24"/>
                <w:szCs w:val="20"/>
                <w:lang w:eastAsia="hr-HR"/>
              </w:rPr>
              <w:t xml:space="preserve"> – trajno zvanje</w:t>
            </w:r>
          </w:p>
        </w:tc>
      </w:tr>
      <w:tr w:rsidR="002E19E5" w:rsidRPr="002E19E5" w:rsidTr="002E19E5">
        <w:tc>
          <w:tcPr>
            <w:tcW w:w="3708" w:type="dxa"/>
            <w:gridSpan w:val="7"/>
            <w:tcBorders>
              <w:top w:val="single" w:sz="4" w:space="0" w:color="auto"/>
              <w:left w:val="single" w:sz="4" w:space="0" w:color="auto"/>
              <w:bottom w:val="single" w:sz="4" w:space="0" w:color="auto"/>
              <w:right w:val="single" w:sz="4" w:space="0" w:color="auto"/>
            </w:tcBorders>
            <w:shd w:val="clear" w:color="auto" w:fill="FFFFFF"/>
          </w:tcPr>
          <w:p w:rsidR="002E19E5" w:rsidRPr="002E19E5" w:rsidRDefault="002E19E5" w:rsidP="002E19E5">
            <w:pPr>
              <w:spacing w:after="0" w:line="240" w:lineRule="auto"/>
              <w:rPr>
                <w:rFonts w:ascii="Times New Roman" w:eastAsia="Times New Roman" w:hAnsi="Times New Roman" w:cs="Times New Roman"/>
                <w:b/>
                <w:sz w:val="24"/>
                <w:szCs w:val="20"/>
                <w:lang w:eastAsia="hr-HR"/>
              </w:rPr>
            </w:pPr>
            <w:r w:rsidRPr="002E19E5">
              <w:rPr>
                <w:rFonts w:ascii="Times New Roman" w:eastAsia="Times New Roman" w:hAnsi="Times New Roman" w:cs="Times New Roman"/>
                <w:b/>
                <w:sz w:val="24"/>
                <w:szCs w:val="20"/>
                <w:lang w:eastAsia="hr-HR"/>
              </w:rPr>
              <w:t>Ustanova nositelja predmeta:</w:t>
            </w:r>
          </w:p>
        </w:tc>
        <w:tc>
          <w:tcPr>
            <w:tcW w:w="6919" w:type="dxa"/>
            <w:gridSpan w:val="13"/>
            <w:tcBorders>
              <w:top w:val="single" w:sz="4" w:space="0" w:color="auto"/>
              <w:left w:val="single" w:sz="4" w:space="0" w:color="auto"/>
              <w:bottom w:val="single" w:sz="4" w:space="0" w:color="auto"/>
              <w:right w:val="single" w:sz="4" w:space="0" w:color="auto"/>
            </w:tcBorders>
          </w:tcPr>
          <w:p w:rsidR="002E19E5" w:rsidRPr="002E19E5" w:rsidRDefault="002E19E5" w:rsidP="002E19E5">
            <w:pPr>
              <w:spacing w:after="0" w:line="240" w:lineRule="auto"/>
              <w:rPr>
                <w:rFonts w:ascii="Times New Roman" w:eastAsia="Times New Roman" w:hAnsi="Times New Roman" w:cs="Times New Roman"/>
                <w:sz w:val="24"/>
                <w:szCs w:val="20"/>
                <w:lang w:eastAsia="hr-HR"/>
              </w:rPr>
            </w:pPr>
            <w:r w:rsidRPr="002E19E5">
              <w:rPr>
                <w:rFonts w:ascii="Times New Roman" w:eastAsia="Times New Roman" w:hAnsi="Times New Roman" w:cs="Times New Roman"/>
                <w:sz w:val="24"/>
                <w:szCs w:val="20"/>
                <w:lang w:eastAsia="hr-HR"/>
              </w:rPr>
              <w:t>Institut "</w:t>
            </w:r>
            <w:proofErr w:type="spellStart"/>
            <w:r w:rsidRPr="002E19E5">
              <w:rPr>
                <w:rFonts w:ascii="Times New Roman" w:eastAsia="Times New Roman" w:hAnsi="Times New Roman" w:cs="Times New Roman"/>
                <w:sz w:val="24"/>
                <w:szCs w:val="20"/>
                <w:lang w:eastAsia="hr-HR"/>
              </w:rPr>
              <w:t>Rudjer</w:t>
            </w:r>
            <w:proofErr w:type="spellEnd"/>
            <w:r w:rsidRPr="002E19E5">
              <w:rPr>
                <w:rFonts w:ascii="Times New Roman" w:eastAsia="Times New Roman" w:hAnsi="Times New Roman" w:cs="Times New Roman"/>
                <w:sz w:val="24"/>
                <w:szCs w:val="20"/>
                <w:lang w:eastAsia="hr-HR"/>
              </w:rPr>
              <w:t xml:space="preserve"> Bošković", Zavod za molekularnu medicinu</w:t>
            </w:r>
          </w:p>
        </w:tc>
      </w:tr>
      <w:tr w:rsidR="002E19E5" w:rsidRPr="002E19E5" w:rsidTr="002E19E5">
        <w:tc>
          <w:tcPr>
            <w:tcW w:w="3708" w:type="dxa"/>
            <w:gridSpan w:val="7"/>
            <w:tcBorders>
              <w:top w:val="single" w:sz="4" w:space="0" w:color="auto"/>
              <w:left w:val="single" w:sz="4" w:space="0" w:color="auto"/>
              <w:bottom w:val="single" w:sz="4" w:space="0" w:color="auto"/>
              <w:right w:val="single" w:sz="4" w:space="0" w:color="auto"/>
            </w:tcBorders>
            <w:shd w:val="clear" w:color="auto" w:fill="FFFFFF"/>
          </w:tcPr>
          <w:p w:rsidR="002E19E5" w:rsidRPr="002E19E5" w:rsidRDefault="002E19E5" w:rsidP="002E19E5">
            <w:pPr>
              <w:spacing w:after="0" w:line="240" w:lineRule="auto"/>
              <w:rPr>
                <w:rFonts w:ascii="Times New Roman" w:eastAsia="Times New Roman" w:hAnsi="Times New Roman" w:cs="Times New Roman"/>
                <w:b/>
                <w:sz w:val="24"/>
                <w:szCs w:val="20"/>
                <w:lang w:eastAsia="hr-HR"/>
              </w:rPr>
            </w:pPr>
            <w:r w:rsidRPr="002E19E5">
              <w:rPr>
                <w:rFonts w:ascii="Times New Roman" w:eastAsia="Times New Roman" w:hAnsi="Times New Roman" w:cs="Times New Roman"/>
                <w:b/>
                <w:sz w:val="24"/>
                <w:szCs w:val="20"/>
                <w:lang w:eastAsia="hr-HR"/>
              </w:rPr>
              <w:t>Suradnici – izvoditelji:</w:t>
            </w:r>
          </w:p>
        </w:tc>
        <w:tc>
          <w:tcPr>
            <w:tcW w:w="6919" w:type="dxa"/>
            <w:gridSpan w:val="13"/>
            <w:tcBorders>
              <w:top w:val="single" w:sz="4" w:space="0" w:color="auto"/>
              <w:left w:val="single" w:sz="4" w:space="0" w:color="auto"/>
              <w:bottom w:val="single" w:sz="4" w:space="0" w:color="auto"/>
              <w:right w:val="single" w:sz="4" w:space="0" w:color="auto"/>
            </w:tcBorders>
          </w:tcPr>
          <w:p w:rsidR="00953D39" w:rsidRPr="00953D39" w:rsidRDefault="00953D39" w:rsidP="00953D39">
            <w:pPr>
              <w:spacing w:after="0" w:line="240" w:lineRule="auto"/>
              <w:rPr>
                <w:rFonts w:ascii="Times New Roman" w:eastAsia="Times New Roman" w:hAnsi="Times New Roman" w:cs="Times New Roman"/>
                <w:noProof/>
                <w:sz w:val="24"/>
                <w:szCs w:val="20"/>
                <w:lang w:val="en-US" w:eastAsia="hr-HR"/>
              </w:rPr>
            </w:pPr>
            <w:r w:rsidRPr="00953D39">
              <w:rPr>
                <w:rFonts w:ascii="Times New Roman" w:eastAsia="Times New Roman" w:hAnsi="Times New Roman" w:cs="Times New Roman"/>
                <w:noProof/>
                <w:sz w:val="24"/>
                <w:szCs w:val="20"/>
                <w:lang w:val="en-US" w:eastAsia="hr-HR"/>
              </w:rPr>
              <w:t xml:space="preserve">Dr. sc. Robert Belužić, viši asistent </w:t>
            </w:r>
          </w:p>
          <w:p w:rsidR="00953D39" w:rsidRPr="00953D39" w:rsidRDefault="00953D39" w:rsidP="00953D39">
            <w:pPr>
              <w:spacing w:after="0" w:line="240" w:lineRule="auto"/>
              <w:rPr>
                <w:rFonts w:ascii="Times New Roman" w:eastAsia="Times New Roman" w:hAnsi="Times New Roman" w:cs="Times New Roman"/>
                <w:noProof/>
                <w:sz w:val="24"/>
                <w:szCs w:val="20"/>
                <w:lang w:val="en-US" w:eastAsia="hr-HR"/>
              </w:rPr>
            </w:pPr>
            <w:r w:rsidRPr="00953D39">
              <w:rPr>
                <w:rFonts w:ascii="Times New Roman" w:eastAsia="Times New Roman" w:hAnsi="Times New Roman" w:cs="Times New Roman"/>
                <w:noProof/>
                <w:sz w:val="24"/>
                <w:szCs w:val="20"/>
                <w:lang w:val="en-US" w:eastAsia="hr-HR"/>
              </w:rPr>
              <w:t>Dr. sc. Kat</w:t>
            </w:r>
            <w:r>
              <w:rPr>
                <w:rFonts w:ascii="Times New Roman" w:eastAsia="Times New Roman" w:hAnsi="Times New Roman" w:cs="Times New Roman"/>
                <w:noProof/>
                <w:sz w:val="24"/>
                <w:szCs w:val="20"/>
                <w:lang w:val="en-US" w:eastAsia="hr-HR"/>
              </w:rPr>
              <w:t>ja Ester, znanstvena suradnica</w:t>
            </w:r>
          </w:p>
          <w:p w:rsidR="002E19E5" w:rsidRPr="002E19E5" w:rsidRDefault="00953D39" w:rsidP="00953D39">
            <w:pPr>
              <w:spacing w:after="0" w:line="240" w:lineRule="auto"/>
              <w:rPr>
                <w:rFonts w:ascii="Times New Roman" w:eastAsia="Times New Roman" w:hAnsi="Times New Roman" w:cs="Times New Roman"/>
                <w:noProof/>
                <w:sz w:val="24"/>
                <w:szCs w:val="20"/>
                <w:lang w:eastAsia="hr-HR"/>
              </w:rPr>
            </w:pPr>
            <w:r w:rsidRPr="00953D39">
              <w:rPr>
                <w:rFonts w:ascii="Times New Roman" w:eastAsia="Times New Roman" w:hAnsi="Times New Roman" w:cs="Times New Roman"/>
                <w:noProof/>
                <w:sz w:val="24"/>
                <w:szCs w:val="20"/>
                <w:lang w:val="en-US" w:eastAsia="hr-HR"/>
              </w:rPr>
              <w:t xml:space="preserve">Dr. </w:t>
            </w:r>
            <w:r>
              <w:rPr>
                <w:rFonts w:ascii="Times New Roman" w:eastAsia="Times New Roman" w:hAnsi="Times New Roman" w:cs="Times New Roman"/>
                <w:noProof/>
                <w:sz w:val="24"/>
                <w:szCs w:val="20"/>
                <w:lang w:val="en-US" w:eastAsia="hr-HR"/>
              </w:rPr>
              <w:t>sc. Marko Marjanović, znanstveni</w:t>
            </w:r>
            <w:r w:rsidRPr="00953D39">
              <w:rPr>
                <w:rFonts w:ascii="Times New Roman" w:eastAsia="Times New Roman" w:hAnsi="Times New Roman" w:cs="Times New Roman"/>
                <w:noProof/>
                <w:sz w:val="24"/>
                <w:szCs w:val="20"/>
                <w:lang w:val="en-US" w:eastAsia="hr-HR"/>
              </w:rPr>
              <w:t xml:space="preserve"> suradnik</w:t>
            </w:r>
          </w:p>
        </w:tc>
      </w:tr>
      <w:tr w:rsidR="002E19E5" w:rsidRPr="002E19E5" w:rsidTr="002E19E5">
        <w:trPr>
          <w:trHeight w:val="180"/>
        </w:trPr>
        <w:tc>
          <w:tcPr>
            <w:tcW w:w="2249" w:type="dxa"/>
            <w:gridSpan w:val="3"/>
            <w:tcBorders>
              <w:top w:val="single" w:sz="4" w:space="0" w:color="auto"/>
              <w:left w:val="single" w:sz="4" w:space="0" w:color="auto"/>
              <w:bottom w:val="single" w:sz="4" w:space="0" w:color="auto"/>
              <w:right w:val="single" w:sz="4" w:space="0" w:color="auto"/>
            </w:tcBorders>
            <w:shd w:val="clear" w:color="auto" w:fill="FFFFFF"/>
          </w:tcPr>
          <w:p w:rsidR="002E19E5" w:rsidRPr="002E19E5" w:rsidRDefault="002E19E5" w:rsidP="002E19E5">
            <w:pPr>
              <w:spacing w:after="0" w:line="240" w:lineRule="auto"/>
              <w:rPr>
                <w:rFonts w:ascii="Times New Roman" w:eastAsia="Times New Roman" w:hAnsi="Times New Roman" w:cs="Times New Roman"/>
                <w:b/>
                <w:sz w:val="24"/>
                <w:szCs w:val="20"/>
                <w:lang w:eastAsia="hr-HR"/>
              </w:rPr>
            </w:pPr>
            <w:r w:rsidRPr="002E19E5">
              <w:rPr>
                <w:rFonts w:ascii="Times New Roman" w:eastAsia="Times New Roman" w:hAnsi="Times New Roman" w:cs="Times New Roman"/>
                <w:b/>
                <w:sz w:val="24"/>
                <w:szCs w:val="20"/>
                <w:lang w:eastAsia="hr-HR"/>
              </w:rPr>
              <w:t>Status predmeta:</w:t>
            </w:r>
          </w:p>
        </w:tc>
        <w:tc>
          <w:tcPr>
            <w:tcW w:w="8378" w:type="dxa"/>
            <w:gridSpan w:val="17"/>
            <w:tcBorders>
              <w:top w:val="single" w:sz="4" w:space="0" w:color="auto"/>
              <w:left w:val="single" w:sz="4" w:space="0" w:color="auto"/>
              <w:bottom w:val="single" w:sz="4" w:space="0" w:color="auto"/>
              <w:right w:val="single" w:sz="4" w:space="0" w:color="auto"/>
            </w:tcBorders>
          </w:tcPr>
          <w:p w:rsidR="002E19E5" w:rsidRPr="002E19E5" w:rsidRDefault="002E19E5" w:rsidP="002E19E5">
            <w:pPr>
              <w:spacing w:after="0" w:line="240" w:lineRule="auto"/>
              <w:ind w:left="360"/>
              <w:rPr>
                <w:rFonts w:ascii="Times New Roman" w:eastAsia="Times New Roman" w:hAnsi="Times New Roman" w:cs="Times New Roman"/>
                <w:sz w:val="24"/>
                <w:szCs w:val="20"/>
                <w:lang w:eastAsia="hr-HR"/>
              </w:rPr>
            </w:pPr>
            <w:r w:rsidRPr="002E19E5">
              <w:rPr>
                <w:rFonts w:ascii="Times New Roman" w:eastAsia="Times New Roman" w:hAnsi="Times New Roman" w:cs="Times New Roman"/>
                <w:sz w:val="24"/>
                <w:szCs w:val="20"/>
                <w:lang w:eastAsia="hr-HR"/>
              </w:rPr>
              <w:t xml:space="preserve">  obvezni                   x  izborni</w:t>
            </w:r>
          </w:p>
        </w:tc>
      </w:tr>
      <w:tr w:rsidR="002E19E5" w:rsidRPr="002E19E5" w:rsidTr="002E19E5">
        <w:trPr>
          <w:trHeight w:val="266"/>
        </w:trPr>
        <w:tc>
          <w:tcPr>
            <w:tcW w:w="5751" w:type="dxa"/>
            <w:gridSpan w:val="15"/>
            <w:tcBorders>
              <w:top w:val="single" w:sz="4" w:space="0" w:color="auto"/>
              <w:left w:val="single" w:sz="4" w:space="0" w:color="auto"/>
              <w:bottom w:val="single" w:sz="4" w:space="0" w:color="auto"/>
              <w:right w:val="single" w:sz="4" w:space="0" w:color="auto"/>
            </w:tcBorders>
            <w:shd w:val="clear" w:color="auto" w:fill="FFFFFF"/>
          </w:tcPr>
          <w:p w:rsidR="002E19E5" w:rsidRPr="002E19E5" w:rsidRDefault="002E19E5" w:rsidP="002E19E5">
            <w:pPr>
              <w:spacing w:after="0" w:line="240" w:lineRule="auto"/>
              <w:rPr>
                <w:rFonts w:ascii="Times New Roman" w:eastAsia="Times New Roman" w:hAnsi="Times New Roman" w:cs="Times New Roman"/>
                <w:sz w:val="24"/>
                <w:szCs w:val="20"/>
                <w:lang w:eastAsia="hr-HR"/>
              </w:rPr>
            </w:pPr>
            <w:r w:rsidRPr="002E19E5">
              <w:rPr>
                <w:rFonts w:ascii="Times New Roman" w:eastAsia="Times New Roman" w:hAnsi="Times New Roman" w:cs="Times New Roman"/>
                <w:b/>
                <w:sz w:val="24"/>
                <w:szCs w:val="20"/>
                <w:lang w:eastAsia="hr-HR"/>
              </w:rPr>
              <w:t>Godina i semestar u kojem se predmet predaje:</w:t>
            </w:r>
          </w:p>
        </w:tc>
        <w:tc>
          <w:tcPr>
            <w:tcW w:w="4876" w:type="dxa"/>
            <w:gridSpan w:val="5"/>
            <w:tcBorders>
              <w:top w:val="single" w:sz="4" w:space="0" w:color="auto"/>
              <w:left w:val="single" w:sz="4" w:space="0" w:color="auto"/>
              <w:bottom w:val="single" w:sz="4" w:space="0" w:color="auto"/>
              <w:right w:val="single" w:sz="4" w:space="0" w:color="auto"/>
            </w:tcBorders>
            <w:shd w:val="clear" w:color="auto" w:fill="FFFFFF"/>
          </w:tcPr>
          <w:p w:rsidR="002E19E5" w:rsidRPr="002E19E5" w:rsidRDefault="002E19E5" w:rsidP="002E19E5">
            <w:pPr>
              <w:spacing w:after="0" w:line="240" w:lineRule="auto"/>
              <w:ind w:left="360"/>
              <w:jc w:val="both"/>
              <w:rPr>
                <w:rFonts w:ascii="Times New Roman" w:eastAsia="Times New Roman" w:hAnsi="Times New Roman" w:cs="Times New Roman"/>
                <w:sz w:val="24"/>
                <w:szCs w:val="20"/>
                <w:lang w:eastAsia="hr-HR"/>
              </w:rPr>
            </w:pPr>
            <w:r w:rsidRPr="002E19E5">
              <w:rPr>
                <w:rFonts w:ascii="Times New Roman" w:eastAsia="Times New Roman" w:hAnsi="Times New Roman" w:cs="Times New Roman"/>
                <w:sz w:val="24"/>
                <w:szCs w:val="20"/>
                <w:lang w:eastAsia="hr-HR"/>
              </w:rPr>
              <w:t>I. godina, II. semestar</w:t>
            </w:r>
          </w:p>
        </w:tc>
      </w:tr>
      <w:tr w:rsidR="002E19E5" w:rsidRPr="002E19E5" w:rsidTr="002E19E5">
        <w:trPr>
          <w:trHeight w:val="135"/>
        </w:trPr>
        <w:tc>
          <w:tcPr>
            <w:tcW w:w="2249" w:type="dxa"/>
            <w:gridSpan w:val="3"/>
            <w:tcBorders>
              <w:top w:val="single" w:sz="4" w:space="0" w:color="auto"/>
              <w:left w:val="single" w:sz="4" w:space="0" w:color="auto"/>
              <w:bottom w:val="single" w:sz="4" w:space="0" w:color="auto"/>
              <w:right w:val="single" w:sz="4" w:space="0" w:color="auto"/>
            </w:tcBorders>
            <w:shd w:val="clear" w:color="auto" w:fill="FFFFFF"/>
          </w:tcPr>
          <w:p w:rsidR="002E19E5" w:rsidRPr="002E19E5" w:rsidRDefault="002E19E5" w:rsidP="002E19E5">
            <w:pPr>
              <w:spacing w:after="0" w:line="240" w:lineRule="auto"/>
              <w:rPr>
                <w:rFonts w:ascii="Times New Roman" w:eastAsia="Times New Roman" w:hAnsi="Times New Roman" w:cs="Times New Roman"/>
                <w:b/>
                <w:sz w:val="24"/>
                <w:szCs w:val="20"/>
                <w:lang w:eastAsia="hr-HR"/>
              </w:rPr>
            </w:pPr>
            <w:r w:rsidRPr="002E19E5">
              <w:rPr>
                <w:rFonts w:ascii="Times New Roman" w:eastAsia="Times New Roman" w:hAnsi="Times New Roman" w:cs="Times New Roman"/>
                <w:b/>
                <w:sz w:val="24"/>
                <w:szCs w:val="20"/>
                <w:lang w:eastAsia="hr-HR"/>
              </w:rPr>
              <w:t>Cilj predmeta:</w:t>
            </w:r>
          </w:p>
        </w:tc>
        <w:tc>
          <w:tcPr>
            <w:tcW w:w="8378" w:type="dxa"/>
            <w:gridSpan w:val="17"/>
            <w:tcBorders>
              <w:top w:val="single" w:sz="4" w:space="0" w:color="auto"/>
              <w:left w:val="single" w:sz="4" w:space="0" w:color="auto"/>
              <w:bottom w:val="nil"/>
              <w:right w:val="single" w:sz="4" w:space="0" w:color="auto"/>
            </w:tcBorders>
          </w:tcPr>
          <w:p w:rsidR="002E19E5" w:rsidRPr="002E19E5" w:rsidRDefault="002E19E5" w:rsidP="002E19E5">
            <w:pPr>
              <w:spacing w:after="0" w:line="240" w:lineRule="auto"/>
              <w:rPr>
                <w:rFonts w:ascii="Times New Roman" w:eastAsia="Times New Roman" w:hAnsi="Times New Roman" w:cs="Times New Roman"/>
                <w:sz w:val="24"/>
                <w:szCs w:val="20"/>
                <w:lang w:eastAsia="hr-HR"/>
              </w:rPr>
            </w:pPr>
          </w:p>
        </w:tc>
      </w:tr>
      <w:tr w:rsidR="002E19E5" w:rsidRPr="002E19E5" w:rsidTr="002E19E5">
        <w:trPr>
          <w:trHeight w:val="1245"/>
        </w:trPr>
        <w:tc>
          <w:tcPr>
            <w:tcW w:w="10627" w:type="dxa"/>
            <w:gridSpan w:val="20"/>
            <w:tcBorders>
              <w:top w:val="nil"/>
              <w:left w:val="single" w:sz="4" w:space="0" w:color="auto"/>
              <w:bottom w:val="single" w:sz="4" w:space="0" w:color="auto"/>
              <w:right w:val="single" w:sz="4" w:space="0" w:color="auto"/>
            </w:tcBorders>
          </w:tcPr>
          <w:p w:rsidR="002E19E5" w:rsidRPr="002E19E5" w:rsidRDefault="002E19E5" w:rsidP="002E19E5">
            <w:pPr>
              <w:spacing w:after="0" w:line="240" w:lineRule="auto"/>
              <w:rPr>
                <w:rFonts w:ascii="Times New Roman" w:eastAsia="Times New Roman" w:hAnsi="Times New Roman" w:cs="Times New Roman"/>
                <w:sz w:val="24"/>
                <w:szCs w:val="20"/>
                <w:lang w:eastAsia="hr-HR"/>
              </w:rPr>
            </w:pPr>
            <w:r w:rsidRPr="002E19E5">
              <w:rPr>
                <w:rFonts w:ascii="Times New Roman" w:eastAsia="Times New Roman" w:hAnsi="Times New Roman" w:cs="Times New Roman"/>
                <w:sz w:val="24"/>
                <w:szCs w:val="20"/>
                <w:lang w:eastAsia="hr-HR"/>
              </w:rPr>
              <w:t>Stjecanje uvida u suvremenu tehnologiju korištenu u analizi ekspresije i funkcije gena i proteina, važnosti kompjuterske obrade podataka (</w:t>
            </w:r>
            <w:proofErr w:type="spellStart"/>
            <w:r w:rsidRPr="002E19E5">
              <w:rPr>
                <w:rFonts w:ascii="Times New Roman" w:eastAsia="Times New Roman" w:hAnsi="Times New Roman" w:cs="Times New Roman"/>
                <w:sz w:val="24"/>
                <w:szCs w:val="20"/>
                <w:lang w:eastAsia="hr-HR"/>
              </w:rPr>
              <w:t>bioinformatike</w:t>
            </w:r>
            <w:proofErr w:type="spellEnd"/>
            <w:r w:rsidRPr="002E19E5">
              <w:rPr>
                <w:rFonts w:ascii="Times New Roman" w:eastAsia="Times New Roman" w:hAnsi="Times New Roman" w:cs="Times New Roman"/>
                <w:sz w:val="24"/>
                <w:szCs w:val="20"/>
                <w:lang w:eastAsia="hr-HR"/>
              </w:rPr>
              <w:t xml:space="preserve">) te ogromnih mogućnosti korištenja </w:t>
            </w:r>
            <w:proofErr w:type="spellStart"/>
            <w:r w:rsidRPr="002E19E5">
              <w:rPr>
                <w:rFonts w:ascii="Times New Roman" w:eastAsia="Times New Roman" w:hAnsi="Times New Roman" w:cs="Times New Roman"/>
                <w:sz w:val="24"/>
                <w:szCs w:val="20"/>
                <w:lang w:eastAsia="hr-HR"/>
              </w:rPr>
              <w:t>ovh</w:t>
            </w:r>
            <w:proofErr w:type="spellEnd"/>
            <w:r w:rsidRPr="002E19E5">
              <w:rPr>
                <w:rFonts w:ascii="Times New Roman" w:eastAsia="Times New Roman" w:hAnsi="Times New Roman" w:cs="Times New Roman"/>
                <w:sz w:val="24"/>
                <w:szCs w:val="20"/>
                <w:lang w:eastAsia="hr-HR"/>
              </w:rPr>
              <w:t xml:space="preserve"> metoda u osnovnom istraživanju, dijagnostici, </w:t>
            </w:r>
            <w:proofErr w:type="spellStart"/>
            <w:r w:rsidRPr="002E19E5">
              <w:rPr>
                <w:rFonts w:ascii="Times New Roman" w:eastAsia="Times New Roman" w:hAnsi="Times New Roman" w:cs="Times New Roman"/>
                <w:sz w:val="24"/>
                <w:szCs w:val="20"/>
                <w:lang w:eastAsia="hr-HR"/>
              </w:rPr>
              <w:t>prognostici</w:t>
            </w:r>
            <w:proofErr w:type="spellEnd"/>
            <w:r w:rsidRPr="002E19E5">
              <w:rPr>
                <w:rFonts w:ascii="Times New Roman" w:eastAsia="Times New Roman" w:hAnsi="Times New Roman" w:cs="Times New Roman"/>
                <w:sz w:val="24"/>
                <w:szCs w:val="20"/>
                <w:lang w:eastAsia="hr-HR"/>
              </w:rPr>
              <w:t xml:space="preserve"> i otkriću novih lijekova.</w:t>
            </w:r>
          </w:p>
        </w:tc>
      </w:tr>
      <w:tr w:rsidR="002E19E5" w:rsidRPr="002E19E5" w:rsidTr="002E19E5">
        <w:trPr>
          <w:trHeight w:val="135"/>
        </w:trPr>
        <w:tc>
          <w:tcPr>
            <w:tcW w:w="2426" w:type="dxa"/>
            <w:gridSpan w:val="4"/>
            <w:tcBorders>
              <w:top w:val="single" w:sz="4" w:space="0" w:color="auto"/>
              <w:left w:val="single" w:sz="4" w:space="0" w:color="auto"/>
              <w:bottom w:val="single" w:sz="4" w:space="0" w:color="auto"/>
              <w:right w:val="single" w:sz="4" w:space="0" w:color="auto"/>
            </w:tcBorders>
            <w:shd w:val="clear" w:color="auto" w:fill="FFFFFF"/>
          </w:tcPr>
          <w:p w:rsidR="002E19E5" w:rsidRPr="002E19E5" w:rsidRDefault="002E19E5" w:rsidP="002E19E5">
            <w:pPr>
              <w:spacing w:after="0" w:line="240" w:lineRule="auto"/>
              <w:rPr>
                <w:rFonts w:ascii="Times New Roman" w:eastAsia="Times New Roman" w:hAnsi="Times New Roman" w:cs="Times New Roman"/>
                <w:b/>
                <w:sz w:val="24"/>
                <w:szCs w:val="20"/>
                <w:lang w:eastAsia="hr-HR"/>
              </w:rPr>
            </w:pPr>
            <w:r w:rsidRPr="002E19E5">
              <w:rPr>
                <w:rFonts w:ascii="Times New Roman" w:eastAsia="Times New Roman" w:hAnsi="Times New Roman" w:cs="Times New Roman"/>
                <w:b/>
                <w:sz w:val="24"/>
                <w:szCs w:val="20"/>
                <w:lang w:eastAsia="hr-HR"/>
              </w:rPr>
              <w:t>Sadržaj predmeta:</w:t>
            </w:r>
          </w:p>
        </w:tc>
        <w:tc>
          <w:tcPr>
            <w:tcW w:w="8201" w:type="dxa"/>
            <w:gridSpan w:val="16"/>
            <w:tcBorders>
              <w:top w:val="single" w:sz="4" w:space="0" w:color="auto"/>
              <w:left w:val="single" w:sz="4" w:space="0" w:color="auto"/>
              <w:bottom w:val="nil"/>
              <w:right w:val="single" w:sz="4" w:space="0" w:color="auto"/>
            </w:tcBorders>
          </w:tcPr>
          <w:p w:rsidR="002E19E5" w:rsidRPr="002E19E5" w:rsidRDefault="002E19E5" w:rsidP="002E19E5">
            <w:pPr>
              <w:spacing w:after="0" w:line="240" w:lineRule="auto"/>
              <w:rPr>
                <w:rFonts w:ascii="Times New Roman" w:eastAsia="Times New Roman" w:hAnsi="Times New Roman" w:cs="Times New Roman"/>
                <w:sz w:val="24"/>
                <w:szCs w:val="20"/>
                <w:lang w:eastAsia="hr-HR"/>
              </w:rPr>
            </w:pPr>
          </w:p>
        </w:tc>
      </w:tr>
      <w:tr w:rsidR="002E19E5" w:rsidRPr="002E19E5" w:rsidTr="002E19E5">
        <w:trPr>
          <w:trHeight w:val="841"/>
        </w:trPr>
        <w:tc>
          <w:tcPr>
            <w:tcW w:w="10627" w:type="dxa"/>
            <w:gridSpan w:val="20"/>
            <w:tcBorders>
              <w:top w:val="nil"/>
              <w:left w:val="single" w:sz="4" w:space="0" w:color="auto"/>
              <w:bottom w:val="single" w:sz="4" w:space="0" w:color="auto"/>
              <w:right w:val="single" w:sz="4" w:space="0" w:color="auto"/>
            </w:tcBorders>
          </w:tcPr>
          <w:p w:rsidR="002E19E5" w:rsidRPr="002E19E5" w:rsidRDefault="002E19E5" w:rsidP="002E19E5">
            <w:pPr>
              <w:spacing w:after="0" w:line="240" w:lineRule="auto"/>
              <w:jc w:val="both"/>
              <w:rPr>
                <w:rFonts w:ascii="Times New Roman" w:eastAsia="Times New Roman" w:hAnsi="Times New Roman" w:cs="Times New Roman"/>
                <w:noProof/>
                <w:color w:val="000000"/>
                <w:sz w:val="24"/>
                <w:szCs w:val="20"/>
                <w:lang w:eastAsia="hr-HR"/>
              </w:rPr>
            </w:pPr>
            <w:r w:rsidRPr="002E19E5">
              <w:rPr>
                <w:rFonts w:ascii="Times New Roman" w:eastAsia="Times New Roman" w:hAnsi="Times New Roman" w:cs="Times New Roman"/>
                <w:noProof/>
                <w:color w:val="000000"/>
                <w:sz w:val="24"/>
                <w:szCs w:val="20"/>
                <w:lang w:eastAsia="hr-HR"/>
              </w:rPr>
              <w:t xml:space="preserve">Funkcionalna genomika temelji se na eksperimentima kojima se obuhvaća analiza širokog raspona gena i/ili proteina te kompjuterskoj analizi dobivenih rezultata. Osnovna strategija rada u području funkcionalne genomike jest širenje raspona istraživanja nekog biološkog uzorka tako da se sa analize pojedinog gena (proteina), prelazi na sustavno proučavanje aktivnosti mnoštva njih odjednom. Funkcionalna genomika za cilj ima objediniti i povezati informaciju koju nam daju sekvence gena sa njegovom funkcijom a sve to kako bi se dobio uvid u procese nekog biološkog sustava. </w:t>
            </w:r>
          </w:p>
          <w:p w:rsidR="002E19E5" w:rsidRPr="002E19E5" w:rsidRDefault="002E19E5" w:rsidP="002E19E5">
            <w:pPr>
              <w:spacing w:after="0" w:line="240" w:lineRule="auto"/>
              <w:jc w:val="both"/>
              <w:rPr>
                <w:rFonts w:ascii="Times New Roman" w:eastAsia="Times New Roman" w:hAnsi="Times New Roman" w:cs="Times New Roman"/>
                <w:color w:val="000000"/>
                <w:sz w:val="24"/>
                <w:szCs w:val="20"/>
                <w:lang w:eastAsia="hr-HR"/>
              </w:rPr>
            </w:pPr>
            <w:r w:rsidRPr="002E19E5">
              <w:rPr>
                <w:rFonts w:ascii="Times New Roman" w:eastAsia="Times New Roman" w:hAnsi="Times New Roman" w:cs="Times New Roman"/>
                <w:noProof/>
                <w:color w:val="000000"/>
                <w:sz w:val="24"/>
                <w:szCs w:val="20"/>
                <w:lang w:eastAsia="hr-HR"/>
              </w:rPr>
              <w:t xml:space="preserve">Teme: </w:t>
            </w:r>
            <w:r w:rsidRPr="002E19E5">
              <w:rPr>
                <w:rFonts w:ascii="Times New Roman" w:eastAsia="Times New Roman" w:hAnsi="Times New Roman" w:cs="Times New Roman"/>
                <w:color w:val="000000"/>
                <w:sz w:val="24"/>
                <w:szCs w:val="20"/>
                <w:lang w:eastAsia="hr-HR"/>
              </w:rPr>
              <w:t xml:space="preserve">Uvod u funkcionalnu </w:t>
            </w:r>
            <w:proofErr w:type="spellStart"/>
            <w:r w:rsidRPr="002E19E5">
              <w:rPr>
                <w:rFonts w:ascii="Times New Roman" w:eastAsia="Times New Roman" w:hAnsi="Times New Roman" w:cs="Times New Roman"/>
                <w:color w:val="000000"/>
                <w:sz w:val="24"/>
                <w:szCs w:val="20"/>
                <w:lang w:eastAsia="hr-HR"/>
              </w:rPr>
              <w:t>genomiku</w:t>
            </w:r>
            <w:proofErr w:type="spellEnd"/>
            <w:r w:rsidRPr="002E19E5">
              <w:rPr>
                <w:rFonts w:ascii="Times New Roman" w:eastAsia="Times New Roman" w:hAnsi="Times New Roman" w:cs="Times New Roman"/>
                <w:color w:val="000000"/>
                <w:sz w:val="24"/>
                <w:szCs w:val="20"/>
                <w:lang w:eastAsia="hr-HR"/>
              </w:rPr>
              <w:t xml:space="preserve">, tehnologija DNA čipova, </w:t>
            </w:r>
            <w:proofErr w:type="spellStart"/>
            <w:r w:rsidRPr="002E19E5">
              <w:rPr>
                <w:rFonts w:ascii="Times New Roman" w:eastAsia="Times New Roman" w:hAnsi="Times New Roman" w:cs="Times New Roman"/>
                <w:color w:val="000000"/>
                <w:sz w:val="24"/>
                <w:szCs w:val="20"/>
                <w:lang w:eastAsia="hr-HR"/>
              </w:rPr>
              <w:t>snovni</w:t>
            </w:r>
            <w:proofErr w:type="spellEnd"/>
            <w:r w:rsidRPr="002E19E5">
              <w:rPr>
                <w:rFonts w:ascii="Times New Roman" w:eastAsia="Times New Roman" w:hAnsi="Times New Roman" w:cs="Times New Roman"/>
                <w:color w:val="000000"/>
                <w:sz w:val="24"/>
                <w:szCs w:val="20"/>
                <w:lang w:eastAsia="hr-HR"/>
              </w:rPr>
              <w:t xml:space="preserve"> principi </w:t>
            </w:r>
            <w:proofErr w:type="spellStart"/>
            <w:r w:rsidRPr="002E19E5">
              <w:rPr>
                <w:rFonts w:ascii="Times New Roman" w:eastAsia="Times New Roman" w:hAnsi="Times New Roman" w:cs="Times New Roman"/>
                <w:color w:val="000000"/>
                <w:sz w:val="24"/>
                <w:szCs w:val="20"/>
                <w:lang w:eastAsia="hr-HR"/>
              </w:rPr>
              <w:t>proteomike</w:t>
            </w:r>
            <w:proofErr w:type="spellEnd"/>
            <w:r w:rsidRPr="002E19E5">
              <w:rPr>
                <w:rFonts w:ascii="Times New Roman" w:eastAsia="Times New Roman" w:hAnsi="Times New Roman" w:cs="Times New Roman"/>
                <w:color w:val="000000"/>
                <w:sz w:val="24"/>
                <w:szCs w:val="20"/>
                <w:lang w:eastAsia="hr-HR"/>
              </w:rPr>
              <w:t xml:space="preserve">, pregled tehnika koje se koriste u </w:t>
            </w:r>
            <w:proofErr w:type="spellStart"/>
            <w:r w:rsidRPr="002E19E5">
              <w:rPr>
                <w:rFonts w:ascii="Times New Roman" w:eastAsia="Times New Roman" w:hAnsi="Times New Roman" w:cs="Times New Roman"/>
                <w:color w:val="000000"/>
                <w:sz w:val="24"/>
                <w:szCs w:val="20"/>
                <w:lang w:eastAsia="hr-HR"/>
              </w:rPr>
              <w:t>proteomici</w:t>
            </w:r>
            <w:proofErr w:type="spellEnd"/>
            <w:r w:rsidRPr="002E19E5">
              <w:rPr>
                <w:rFonts w:ascii="Times New Roman" w:eastAsia="Times New Roman" w:hAnsi="Times New Roman" w:cs="Times New Roman"/>
                <w:color w:val="000000"/>
                <w:sz w:val="24"/>
                <w:szCs w:val="20"/>
                <w:lang w:eastAsia="hr-HR"/>
              </w:rPr>
              <w:t xml:space="preserve"> s posebnim naglaskom na </w:t>
            </w:r>
            <w:r w:rsidRPr="002E19E5">
              <w:rPr>
                <w:rFonts w:ascii="Times New Roman" w:eastAsia="Times New Roman" w:hAnsi="Times New Roman" w:cs="Times New Roman"/>
                <w:noProof/>
                <w:color w:val="000000"/>
                <w:sz w:val="24"/>
                <w:szCs w:val="20"/>
                <w:lang w:eastAsia="hr-HR"/>
              </w:rPr>
              <w:t xml:space="preserve">"diferencijalno" profiliranje, identifikaciju proteina i post-translacijskie modifikacije, otkriće gena u zdravim organizmima i u bolesnim stanjima, </w:t>
            </w:r>
            <w:r w:rsidRPr="002E19E5">
              <w:rPr>
                <w:rFonts w:ascii="Times New Roman" w:eastAsia="Times New Roman" w:hAnsi="Times New Roman" w:cs="Times New Roman"/>
                <w:color w:val="000000"/>
                <w:sz w:val="24"/>
                <w:szCs w:val="20"/>
                <w:lang w:eastAsia="hr-HR"/>
              </w:rPr>
              <w:t xml:space="preserve">određivanje funkcije gena, genska i ciljana terapija, </w:t>
            </w:r>
            <w:proofErr w:type="spellStart"/>
            <w:r w:rsidRPr="002E19E5">
              <w:rPr>
                <w:rFonts w:ascii="Times New Roman" w:eastAsia="Times New Roman" w:hAnsi="Times New Roman" w:cs="Times New Roman"/>
                <w:color w:val="000000"/>
                <w:sz w:val="24"/>
                <w:szCs w:val="20"/>
                <w:lang w:eastAsia="hr-HR"/>
              </w:rPr>
              <w:t>farmakogenomika</w:t>
            </w:r>
            <w:proofErr w:type="spellEnd"/>
            <w:r w:rsidRPr="002E19E5">
              <w:rPr>
                <w:rFonts w:ascii="Times New Roman" w:eastAsia="Times New Roman" w:hAnsi="Times New Roman" w:cs="Times New Roman"/>
                <w:color w:val="000000"/>
                <w:sz w:val="24"/>
                <w:szCs w:val="20"/>
                <w:lang w:eastAsia="hr-HR"/>
              </w:rPr>
              <w:t xml:space="preserve"> i </w:t>
            </w:r>
            <w:proofErr w:type="spellStart"/>
            <w:r w:rsidRPr="002E19E5">
              <w:rPr>
                <w:rFonts w:ascii="Times New Roman" w:eastAsia="Times New Roman" w:hAnsi="Times New Roman" w:cs="Times New Roman"/>
                <w:color w:val="000000"/>
                <w:sz w:val="24"/>
                <w:szCs w:val="20"/>
                <w:lang w:eastAsia="hr-HR"/>
              </w:rPr>
              <w:t>toksikogenomika</w:t>
            </w:r>
            <w:proofErr w:type="spellEnd"/>
            <w:r w:rsidRPr="002E19E5">
              <w:rPr>
                <w:rFonts w:ascii="Times New Roman" w:eastAsia="Times New Roman" w:hAnsi="Times New Roman" w:cs="Times New Roman"/>
                <w:color w:val="000000"/>
                <w:sz w:val="24"/>
                <w:szCs w:val="20"/>
                <w:lang w:eastAsia="hr-HR"/>
              </w:rPr>
              <w:t xml:space="preserve">, molekularni portreti raka, molekularni portreti odgovora na terapiju raka, značaj </w:t>
            </w:r>
            <w:proofErr w:type="spellStart"/>
            <w:r w:rsidRPr="002E19E5">
              <w:rPr>
                <w:rFonts w:ascii="Times New Roman" w:eastAsia="Times New Roman" w:hAnsi="Times New Roman" w:cs="Times New Roman"/>
                <w:color w:val="000000"/>
                <w:sz w:val="24"/>
                <w:szCs w:val="20"/>
                <w:lang w:eastAsia="hr-HR"/>
              </w:rPr>
              <w:t>bioinformatike</w:t>
            </w:r>
            <w:proofErr w:type="spellEnd"/>
            <w:r w:rsidRPr="002E19E5">
              <w:rPr>
                <w:rFonts w:ascii="Times New Roman" w:eastAsia="Times New Roman" w:hAnsi="Times New Roman" w:cs="Times New Roman"/>
                <w:color w:val="000000"/>
                <w:sz w:val="24"/>
                <w:szCs w:val="20"/>
                <w:lang w:eastAsia="hr-HR"/>
              </w:rPr>
              <w:t>.</w:t>
            </w:r>
          </w:p>
        </w:tc>
      </w:tr>
      <w:tr w:rsidR="002E19E5" w:rsidRPr="002E19E5" w:rsidTr="002E19E5">
        <w:trPr>
          <w:trHeight w:val="135"/>
        </w:trPr>
        <w:tc>
          <w:tcPr>
            <w:tcW w:w="7905" w:type="dxa"/>
            <w:gridSpan w:val="19"/>
            <w:tcBorders>
              <w:top w:val="single" w:sz="4" w:space="0" w:color="auto"/>
              <w:left w:val="single" w:sz="4" w:space="0" w:color="auto"/>
              <w:bottom w:val="single" w:sz="4" w:space="0" w:color="auto"/>
              <w:right w:val="single" w:sz="4" w:space="0" w:color="auto"/>
            </w:tcBorders>
            <w:shd w:val="clear" w:color="auto" w:fill="FFFFFF"/>
          </w:tcPr>
          <w:p w:rsidR="002E19E5" w:rsidRPr="002E19E5" w:rsidRDefault="002E19E5" w:rsidP="002E19E5">
            <w:pPr>
              <w:spacing w:after="0" w:line="240" w:lineRule="auto"/>
              <w:rPr>
                <w:rFonts w:ascii="Times New Roman" w:eastAsia="Times New Roman" w:hAnsi="Times New Roman" w:cs="Times New Roman"/>
                <w:b/>
                <w:sz w:val="24"/>
                <w:szCs w:val="20"/>
                <w:lang w:eastAsia="hr-HR"/>
              </w:rPr>
            </w:pPr>
            <w:r w:rsidRPr="002E19E5">
              <w:rPr>
                <w:rFonts w:ascii="Times New Roman" w:eastAsia="Times New Roman" w:hAnsi="Times New Roman" w:cs="Times New Roman"/>
                <w:b/>
                <w:sz w:val="24"/>
                <w:szCs w:val="20"/>
                <w:lang w:eastAsia="hr-HR"/>
              </w:rPr>
              <w:t>Ishodi učenja: kompetencije, znanje, vještine koje predmet razvija</w:t>
            </w:r>
          </w:p>
        </w:tc>
        <w:tc>
          <w:tcPr>
            <w:tcW w:w="2722" w:type="dxa"/>
            <w:tcBorders>
              <w:top w:val="single" w:sz="4" w:space="0" w:color="auto"/>
              <w:left w:val="single" w:sz="4" w:space="0" w:color="auto"/>
              <w:bottom w:val="nil"/>
              <w:right w:val="single" w:sz="4" w:space="0" w:color="auto"/>
            </w:tcBorders>
          </w:tcPr>
          <w:p w:rsidR="002E19E5" w:rsidRPr="002E19E5" w:rsidRDefault="002E19E5" w:rsidP="002E19E5">
            <w:pPr>
              <w:spacing w:after="0" w:line="240" w:lineRule="auto"/>
              <w:rPr>
                <w:rFonts w:ascii="Times New Roman" w:eastAsia="Times New Roman" w:hAnsi="Times New Roman" w:cs="Times New Roman"/>
                <w:sz w:val="24"/>
                <w:szCs w:val="20"/>
                <w:lang w:eastAsia="hr-HR"/>
              </w:rPr>
            </w:pPr>
          </w:p>
        </w:tc>
      </w:tr>
      <w:tr w:rsidR="002E19E5" w:rsidRPr="002E19E5" w:rsidTr="002E19E5">
        <w:trPr>
          <w:trHeight w:val="968"/>
        </w:trPr>
        <w:tc>
          <w:tcPr>
            <w:tcW w:w="10627" w:type="dxa"/>
            <w:gridSpan w:val="20"/>
            <w:tcBorders>
              <w:top w:val="nil"/>
              <w:left w:val="single" w:sz="4" w:space="0" w:color="auto"/>
              <w:bottom w:val="single" w:sz="4" w:space="0" w:color="auto"/>
              <w:right w:val="single" w:sz="4" w:space="0" w:color="auto"/>
            </w:tcBorders>
          </w:tcPr>
          <w:p w:rsidR="00953D39" w:rsidRPr="00953D39" w:rsidRDefault="00953D39" w:rsidP="00953D39">
            <w:pPr>
              <w:spacing w:after="0" w:line="240" w:lineRule="auto"/>
              <w:ind w:left="360"/>
              <w:rPr>
                <w:rFonts w:ascii="Times New Roman" w:eastAsia="Times New Roman" w:hAnsi="Times New Roman" w:cs="Times New Roman"/>
                <w:sz w:val="24"/>
                <w:szCs w:val="20"/>
                <w:lang w:val="en-US" w:eastAsia="hr-HR"/>
              </w:rPr>
            </w:pPr>
            <w:proofErr w:type="spellStart"/>
            <w:r w:rsidRPr="00953D39">
              <w:rPr>
                <w:rFonts w:ascii="Times New Roman" w:eastAsia="Times New Roman" w:hAnsi="Times New Roman" w:cs="Times New Roman"/>
                <w:sz w:val="24"/>
                <w:szCs w:val="20"/>
                <w:lang w:val="en-US" w:eastAsia="hr-HR"/>
              </w:rPr>
              <w:t>Nakon</w:t>
            </w:r>
            <w:proofErr w:type="spellEnd"/>
            <w:r w:rsidRPr="00953D39">
              <w:rPr>
                <w:rFonts w:ascii="Times New Roman" w:eastAsia="Times New Roman" w:hAnsi="Times New Roman" w:cs="Times New Roman"/>
                <w:sz w:val="24"/>
                <w:szCs w:val="20"/>
                <w:lang w:val="en-US" w:eastAsia="hr-HR"/>
              </w:rPr>
              <w:t xml:space="preserve"> </w:t>
            </w:r>
            <w:proofErr w:type="spellStart"/>
            <w:r w:rsidRPr="00953D39">
              <w:rPr>
                <w:rFonts w:ascii="Times New Roman" w:eastAsia="Times New Roman" w:hAnsi="Times New Roman" w:cs="Times New Roman"/>
                <w:sz w:val="24"/>
                <w:szCs w:val="20"/>
                <w:lang w:val="en-US" w:eastAsia="hr-HR"/>
              </w:rPr>
              <w:t>odslušanog</w:t>
            </w:r>
            <w:proofErr w:type="spellEnd"/>
            <w:r w:rsidRPr="00953D39">
              <w:rPr>
                <w:rFonts w:ascii="Times New Roman" w:eastAsia="Times New Roman" w:hAnsi="Times New Roman" w:cs="Times New Roman"/>
                <w:sz w:val="24"/>
                <w:szCs w:val="20"/>
                <w:lang w:val="en-US" w:eastAsia="hr-HR"/>
              </w:rPr>
              <w:t xml:space="preserve"> </w:t>
            </w:r>
            <w:proofErr w:type="spellStart"/>
            <w:r w:rsidRPr="00953D39">
              <w:rPr>
                <w:rFonts w:ascii="Times New Roman" w:eastAsia="Times New Roman" w:hAnsi="Times New Roman" w:cs="Times New Roman"/>
                <w:sz w:val="24"/>
                <w:szCs w:val="20"/>
                <w:lang w:val="en-US" w:eastAsia="hr-HR"/>
              </w:rPr>
              <w:t>kolegija</w:t>
            </w:r>
            <w:proofErr w:type="spellEnd"/>
            <w:r w:rsidRPr="00953D39">
              <w:rPr>
                <w:rFonts w:ascii="Times New Roman" w:eastAsia="Times New Roman" w:hAnsi="Times New Roman" w:cs="Times New Roman"/>
                <w:sz w:val="24"/>
                <w:szCs w:val="20"/>
                <w:lang w:val="en-US" w:eastAsia="hr-HR"/>
              </w:rPr>
              <w:t xml:space="preserve">, student </w:t>
            </w:r>
            <w:proofErr w:type="spellStart"/>
            <w:r w:rsidRPr="00953D39">
              <w:rPr>
                <w:rFonts w:ascii="Times New Roman" w:eastAsia="Times New Roman" w:hAnsi="Times New Roman" w:cs="Times New Roman"/>
                <w:sz w:val="24"/>
                <w:szCs w:val="20"/>
                <w:lang w:val="en-US" w:eastAsia="hr-HR"/>
              </w:rPr>
              <w:t>će</w:t>
            </w:r>
            <w:proofErr w:type="spellEnd"/>
            <w:r w:rsidRPr="00953D39">
              <w:rPr>
                <w:rFonts w:ascii="Times New Roman" w:eastAsia="Times New Roman" w:hAnsi="Times New Roman" w:cs="Times New Roman"/>
                <w:sz w:val="24"/>
                <w:szCs w:val="20"/>
                <w:lang w:val="en-US" w:eastAsia="hr-HR"/>
              </w:rPr>
              <w:t>:</w:t>
            </w:r>
          </w:p>
          <w:p w:rsidR="00953D39" w:rsidRPr="00953D39" w:rsidRDefault="00953D39" w:rsidP="00953D39">
            <w:pPr>
              <w:numPr>
                <w:ilvl w:val="0"/>
                <w:numId w:val="2"/>
              </w:numPr>
              <w:spacing w:after="0" w:line="240" w:lineRule="auto"/>
              <w:contextualSpacing/>
              <w:rPr>
                <w:rFonts w:ascii="Times New Roman" w:eastAsia="Times New Roman" w:hAnsi="Times New Roman" w:cs="Times New Roman"/>
                <w:sz w:val="24"/>
                <w:szCs w:val="20"/>
                <w:lang w:val="en-US" w:eastAsia="hr-HR"/>
              </w:rPr>
            </w:pPr>
            <w:proofErr w:type="spellStart"/>
            <w:r w:rsidRPr="00953D39">
              <w:rPr>
                <w:rFonts w:ascii="Times New Roman" w:eastAsia="Times New Roman" w:hAnsi="Times New Roman" w:cs="Times New Roman"/>
                <w:sz w:val="24"/>
                <w:szCs w:val="20"/>
                <w:lang w:val="en-US" w:eastAsia="hr-HR"/>
              </w:rPr>
              <w:t>naučiti</w:t>
            </w:r>
            <w:proofErr w:type="spellEnd"/>
            <w:r w:rsidRPr="00953D39">
              <w:rPr>
                <w:rFonts w:ascii="Times New Roman" w:eastAsia="Times New Roman" w:hAnsi="Times New Roman" w:cs="Times New Roman"/>
                <w:sz w:val="24"/>
                <w:szCs w:val="20"/>
                <w:lang w:val="en-US" w:eastAsia="hr-HR"/>
              </w:rPr>
              <w:t xml:space="preserve"> </w:t>
            </w:r>
            <w:proofErr w:type="spellStart"/>
            <w:r w:rsidRPr="00953D39">
              <w:rPr>
                <w:rFonts w:ascii="Times New Roman" w:eastAsia="Times New Roman" w:hAnsi="Times New Roman" w:cs="Times New Roman"/>
                <w:sz w:val="24"/>
                <w:szCs w:val="20"/>
                <w:lang w:val="en-US" w:eastAsia="hr-HR"/>
              </w:rPr>
              <w:t>osnovne</w:t>
            </w:r>
            <w:proofErr w:type="spellEnd"/>
            <w:r w:rsidRPr="00953D39">
              <w:rPr>
                <w:rFonts w:ascii="Times New Roman" w:eastAsia="Times New Roman" w:hAnsi="Times New Roman" w:cs="Times New Roman"/>
                <w:sz w:val="24"/>
                <w:szCs w:val="20"/>
                <w:lang w:val="en-US" w:eastAsia="hr-HR"/>
              </w:rPr>
              <w:t xml:space="preserve"> </w:t>
            </w:r>
            <w:proofErr w:type="spellStart"/>
            <w:r w:rsidRPr="00953D39">
              <w:rPr>
                <w:rFonts w:ascii="Times New Roman" w:eastAsia="Times New Roman" w:hAnsi="Times New Roman" w:cs="Times New Roman"/>
                <w:sz w:val="24"/>
                <w:szCs w:val="20"/>
                <w:lang w:val="en-US" w:eastAsia="hr-HR"/>
              </w:rPr>
              <w:t>pojmove</w:t>
            </w:r>
            <w:proofErr w:type="spellEnd"/>
            <w:r w:rsidRPr="00953D39">
              <w:rPr>
                <w:rFonts w:ascii="Times New Roman" w:eastAsia="Times New Roman" w:hAnsi="Times New Roman" w:cs="Times New Roman"/>
                <w:sz w:val="24"/>
                <w:szCs w:val="20"/>
                <w:lang w:val="en-US" w:eastAsia="hr-HR"/>
              </w:rPr>
              <w:t xml:space="preserve"> u </w:t>
            </w:r>
            <w:proofErr w:type="spellStart"/>
            <w:r w:rsidRPr="00953D39">
              <w:rPr>
                <w:rFonts w:ascii="Times New Roman" w:eastAsia="Times New Roman" w:hAnsi="Times New Roman" w:cs="Times New Roman"/>
                <w:sz w:val="24"/>
                <w:szCs w:val="20"/>
                <w:lang w:val="en-US" w:eastAsia="hr-HR"/>
              </w:rPr>
              <w:t>funkionalnoj</w:t>
            </w:r>
            <w:proofErr w:type="spellEnd"/>
            <w:r w:rsidRPr="00953D39">
              <w:rPr>
                <w:rFonts w:ascii="Times New Roman" w:eastAsia="Times New Roman" w:hAnsi="Times New Roman" w:cs="Times New Roman"/>
                <w:sz w:val="24"/>
                <w:szCs w:val="20"/>
                <w:lang w:val="en-US" w:eastAsia="hr-HR"/>
              </w:rPr>
              <w:t xml:space="preserve"> </w:t>
            </w:r>
            <w:proofErr w:type="spellStart"/>
            <w:r w:rsidRPr="00953D39">
              <w:rPr>
                <w:rFonts w:ascii="Times New Roman" w:eastAsia="Times New Roman" w:hAnsi="Times New Roman" w:cs="Times New Roman"/>
                <w:sz w:val="24"/>
                <w:szCs w:val="20"/>
                <w:lang w:val="en-US" w:eastAsia="hr-HR"/>
              </w:rPr>
              <w:t>genomici</w:t>
            </w:r>
            <w:proofErr w:type="spellEnd"/>
            <w:r w:rsidRPr="00953D39">
              <w:rPr>
                <w:rFonts w:ascii="Times New Roman" w:eastAsia="Times New Roman" w:hAnsi="Times New Roman" w:cs="Times New Roman"/>
                <w:sz w:val="24"/>
                <w:szCs w:val="20"/>
                <w:lang w:val="en-US" w:eastAsia="hr-HR"/>
              </w:rPr>
              <w:t xml:space="preserve">, </w:t>
            </w:r>
            <w:proofErr w:type="spellStart"/>
            <w:r w:rsidRPr="00953D39">
              <w:rPr>
                <w:rFonts w:ascii="Times New Roman" w:eastAsia="Times New Roman" w:hAnsi="Times New Roman" w:cs="Times New Roman"/>
                <w:sz w:val="24"/>
                <w:szCs w:val="20"/>
                <w:lang w:val="en-US" w:eastAsia="hr-HR"/>
              </w:rPr>
              <w:t>kao</w:t>
            </w:r>
            <w:proofErr w:type="spellEnd"/>
            <w:r w:rsidRPr="00953D39">
              <w:rPr>
                <w:rFonts w:ascii="Times New Roman" w:eastAsia="Times New Roman" w:hAnsi="Times New Roman" w:cs="Times New Roman"/>
                <w:sz w:val="24"/>
                <w:szCs w:val="20"/>
                <w:lang w:val="en-US" w:eastAsia="hr-HR"/>
              </w:rPr>
              <w:t xml:space="preserve"> </w:t>
            </w:r>
            <w:proofErr w:type="spellStart"/>
            <w:r w:rsidRPr="00953D39">
              <w:rPr>
                <w:rFonts w:ascii="Times New Roman" w:eastAsia="Times New Roman" w:hAnsi="Times New Roman" w:cs="Times New Roman"/>
                <w:sz w:val="24"/>
                <w:szCs w:val="20"/>
                <w:lang w:val="en-US" w:eastAsia="hr-HR"/>
              </w:rPr>
              <w:t>što</w:t>
            </w:r>
            <w:proofErr w:type="spellEnd"/>
            <w:r w:rsidRPr="00953D39">
              <w:rPr>
                <w:rFonts w:ascii="Times New Roman" w:eastAsia="Times New Roman" w:hAnsi="Times New Roman" w:cs="Times New Roman"/>
                <w:sz w:val="24"/>
                <w:szCs w:val="20"/>
                <w:lang w:val="en-US" w:eastAsia="hr-HR"/>
              </w:rPr>
              <w:t xml:space="preserve"> </w:t>
            </w:r>
            <w:proofErr w:type="spellStart"/>
            <w:r w:rsidRPr="00953D39">
              <w:rPr>
                <w:rFonts w:ascii="Times New Roman" w:eastAsia="Times New Roman" w:hAnsi="Times New Roman" w:cs="Times New Roman"/>
                <w:sz w:val="24"/>
                <w:szCs w:val="20"/>
                <w:lang w:val="en-US" w:eastAsia="hr-HR"/>
              </w:rPr>
              <w:t>su</w:t>
            </w:r>
            <w:proofErr w:type="spellEnd"/>
            <w:r w:rsidRPr="00953D39">
              <w:rPr>
                <w:rFonts w:ascii="Times New Roman" w:eastAsia="Times New Roman" w:hAnsi="Times New Roman" w:cs="Times New Roman"/>
                <w:sz w:val="24"/>
                <w:szCs w:val="20"/>
                <w:lang w:val="en-US" w:eastAsia="hr-HR"/>
              </w:rPr>
              <w:t xml:space="preserve"> </w:t>
            </w:r>
            <w:proofErr w:type="spellStart"/>
            <w:r w:rsidRPr="00953D39">
              <w:rPr>
                <w:rFonts w:ascii="Times New Roman" w:eastAsia="Times New Roman" w:hAnsi="Times New Roman" w:cs="Times New Roman"/>
                <w:sz w:val="24"/>
                <w:szCs w:val="20"/>
                <w:lang w:val="en-US" w:eastAsia="hr-HR"/>
              </w:rPr>
              <w:t>genomika</w:t>
            </w:r>
            <w:proofErr w:type="spellEnd"/>
            <w:r w:rsidRPr="00953D39">
              <w:rPr>
                <w:rFonts w:ascii="Times New Roman" w:eastAsia="Times New Roman" w:hAnsi="Times New Roman" w:cs="Times New Roman"/>
                <w:sz w:val="24"/>
                <w:szCs w:val="20"/>
                <w:lang w:val="en-US" w:eastAsia="hr-HR"/>
              </w:rPr>
              <w:t xml:space="preserve">, </w:t>
            </w:r>
            <w:proofErr w:type="spellStart"/>
            <w:r w:rsidRPr="00953D39">
              <w:rPr>
                <w:rFonts w:ascii="Times New Roman" w:eastAsia="Times New Roman" w:hAnsi="Times New Roman" w:cs="Times New Roman"/>
                <w:sz w:val="24"/>
                <w:szCs w:val="20"/>
                <w:lang w:val="en-US" w:eastAsia="hr-HR"/>
              </w:rPr>
              <w:t>proteomika</w:t>
            </w:r>
            <w:proofErr w:type="spellEnd"/>
            <w:r w:rsidRPr="00953D39">
              <w:rPr>
                <w:rFonts w:ascii="Times New Roman" w:eastAsia="Times New Roman" w:hAnsi="Times New Roman" w:cs="Times New Roman"/>
                <w:sz w:val="24"/>
                <w:szCs w:val="20"/>
                <w:lang w:val="en-US" w:eastAsia="hr-HR"/>
              </w:rPr>
              <w:t xml:space="preserve">, </w:t>
            </w:r>
            <w:proofErr w:type="spellStart"/>
            <w:r w:rsidRPr="00953D39">
              <w:rPr>
                <w:rFonts w:ascii="Times New Roman" w:eastAsia="Times New Roman" w:hAnsi="Times New Roman" w:cs="Times New Roman"/>
                <w:sz w:val="24"/>
                <w:szCs w:val="20"/>
                <w:lang w:val="en-US" w:eastAsia="hr-HR"/>
              </w:rPr>
              <w:t>metabolomika</w:t>
            </w:r>
            <w:proofErr w:type="spellEnd"/>
            <w:r w:rsidRPr="00953D39">
              <w:rPr>
                <w:rFonts w:ascii="Times New Roman" w:eastAsia="Times New Roman" w:hAnsi="Times New Roman" w:cs="Times New Roman"/>
                <w:sz w:val="24"/>
                <w:szCs w:val="20"/>
                <w:lang w:val="en-US" w:eastAsia="hr-HR"/>
              </w:rPr>
              <w:t xml:space="preserve">, </w:t>
            </w:r>
            <w:proofErr w:type="spellStart"/>
            <w:proofErr w:type="gramStart"/>
            <w:r w:rsidRPr="00953D39">
              <w:rPr>
                <w:rFonts w:ascii="Times New Roman" w:eastAsia="Times New Roman" w:hAnsi="Times New Roman" w:cs="Times New Roman"/>
                <w:sz w:val="24"/>
                <w:szCs w:val="20"/>
                <w:lang w:val="en-US" w:eastAsia="hr-HR"/>
              </w:rPr>
              <w:t>kemokenomika</w:t>
            </w:r>
            <w:proofErr w:type="spellEnd"/>
            <w:r w:rsidRPr="00953D39">
              <w:rPr>
                <w:rFonts w:ascii="Times New Roman" w:eastAsia="Times New Roman" w:hAnsi="Times New Roman" w:cs="Times New Roman"/>
                <w:sz w:val="24"/>
                <w:szCs w:val="20"/>
                <w:lang w:val="en-US" w:eastAsia="hr-HR"/>
              </w:rPr>
              <w:t>..</w:t>
            </w:r>
            <w:proofErr w:type="gramEnd"/>
          </w:p>
          <w:p w:rsidR="00953D39" w:rsidRPr="00953D39" w:rsidRDefault="00953D39" w:rsidP="00953D39">
            <w:pPr>
              <w:numPr>
                <w:ilvl w:val="0"/>
                <w:numId w:val="2"/>
              </w:numPr>
              <w:spacing w:after="0" w:line="240" w:lineRule="auto"/>
              <w:contextualSpacing/>
              <w:rPr>
                <w:rFonts w:ascii="Times New Roman" w:eastAsia="Times New Roman" w:hAnsi="Times New Roman" w:cs="Times New Roman"/>
                <w:sz w:val="24"/>
                <w:szCs w:val="20"/>
                <w:lang w:val="en-US" w:eastAsia="hr-HR"/>
              </w:rPr>
            </w:pPr>
            <w:proofErr w:type="spellStart"/>
            <w:r w:rsidRPr="00953D39">
              <w:rPr>
                <w:rFonts w:ascii="Times New Roman" w:eastAsia="Times New Roman" w:hAnsi="Times New Roman" w:cs="Times New Roman"/>
                <w:sz w:val="24"/>
                <w:szCs w:val="20"/>
                <w:lang w:val="en-US" w:eastAsia="hr-HR"/>
              </w:rPr>
              <w:t>studenti</w:t>
            </w:r>
            <w:proofErr w:type="spellEnd"/>
            <w:r w:rsidRPr="00953D39">
              <w:rPr>
                <w:rFonts w:ascii="Times New Roman" w:eastAsia="Times New Roman" w:hAnsi="Times New Roman" w:cs="Times New Roman"/>
                <w:sz w:val="24"/>
                <w:szCs w:val="20"/>
                <w:lang w:val="en-US" w:eastAsia="hr-HR"/>
              </w:rPr>
              <w:t xml:space="preserve"> </w:t>
            </w:r>
            <w:proofErr w:type="spellStart"/>
            <w:r w:rsidRPr="00953D39">
              <w:rPr>
                <w:rFonts w:ascii="Times New Roman" w:eastAsia="Times New Roman" w:hAnsi="Times New Roman" w:cs="Times New Roman"/>
                <w:sz w:val="24"/>
                <w:szCs w:val="20"/>
                <w:lang w:val="en-US" w:eastAsia="hr-HR"/>
              </w:rPr>
              <w:t>će</w:t>
            </w:r>
            <w:proofErr w:type="spellEnd"/>
            <w:r w:rsidRPr="00953D39">
              <w:rPr>
                <w:rFonts w:ascii="Times New Roman" w:eastAsia="Times New Roman" w:hAnsi="Times New Roman" w:cs="Times New Roman"/>
                <w:sz w:val="24"/>
                <w:szCs w:val="20"/>
                <w:lang w:val="en-US" w:eastAsia="hr-HR"/>
              </w:rPr>
              <w:t xml:space="preserve"> </w:t>
            </w:r>
            <w:proofErr w:type="spellStart"/>
            <w:r w:rsidRPr="00953D39">
              <w:rPr>
                <w:rFonts w:ascii="Times New Roman" w:eastAsia="Times New Roman" w:hAnsi="Times New Roman" w:cs="Times New Roman"/>
                <w:sz w:val="24"/>
                <w:szCs w:val="20"/>
                <w:lang w:val="en-US" w:eastAsia="hr-HR"/>
              </w:rPr>
              <w:t>razviti</w:t>
            </w:r>
            <w:proofErr w:type="spellEnd"/>
            <w:r w:rsidRPr="00953D39">
              <w:rPr>
                <w:rFonts w:ascii="Times New Roman" w:eastAsia="Times New Roman" w:hAnsi="Times New Roman" w:cs="Times New Roman"/>
                <w:sz w:val="24"/>
                <w:szCs w:val="20"/>
                <w:lang w:val="en-US" w:eastAsia="hr-HR"/>
              </w:rPr>
              <w:t xml:space="preserve"> </w:t>
            </w:r>
            <w:proofErr w:type="spellStart"/>
            <w:r w:rsidRPr="00953D39">
              <w:rPr>
                <w:rFonts w:ascii="Times New Roman" w:eastAsia="Times New Roman" w:hAnsi="Times New Roman" w:cs="Times New Roman"/>
                <w:sz w:val="24"/>
                <w:szCs w:val="20"/>
                <w:lang w:val="en-US" w:eastAsia="hr-HR"/>
              </w:rPr>
              <w:t>osnovna</w:t>
            </w:r>
            <w:proofErr w:type="spellEnd"/>
            <w:r w:rsidRPr="00953D39">
              <w:rPr>
                <w:rFonts w:ascii="Times New Roman" w:eastAsia="Times New Roman" w:hAnsi="Times New Roman" w:cs="Times New Roman"/>
                <w:sz w:val="24"/>
                <w:szCs w:val="20"/>
                <w:lang w:val="en-US" w:eastAsia="hr-HR"/>
              </w:rPr>
              <w:t xml:space="preserve"> </w:t>
            </w:r>
            <w:proofErr w:type="spellStart"/>
            <w:r w:rsidRPr="00953D39">
              <w:rPr>
                <w:rFonts w:ascii="Times New Roman" w:eastAsia="Times New Roman" w:hAnsi="Times New Roman" w:cs="Times New Roman"/>
                <w:sz w:val="24"/>
                <w:szCs w:val="20"/>
                <w:lang w:val="en-US" w:eastAsia="hr-HR"/>
              </w:rPr>
              <w:t>znanja</w:t>
            </w:r>
            <w:proofErr w:type="spellEnd"/>
            <w:r w:rsidRPr="00953D39">
              <w:rPr>
                <w:rFonts w:ascii="Times New Roman" w:eastAsia="Times New Roman" w:hAnsi="Times New Roman" w:cs="Times New Roman"/>
                <w:sz w:val="24"/>
                <w:szCs w:val="20"/>
                <w:lang w:val="en-US" w:eastAsia="hr-HR"/>
              </w:rPr>
              <w:t xml:space="preserve"> o </w:t>
            </w:r>
            <w:proofErr w:type="spellStart"/>
            <w:r w:rsidRPr="00953D39">
              <w:rPr>
                <w:rFonts w:ascii="Times New Roman" w:eastAsia="Times New Roman" w:hAnsi="Times New Roman" w:cs="Times New Roman"/>
                <w:sz w:val="24"/>
                <w:szCs w:val="20"/>
                <w:lang w:val="en-US" w:eastAsia="hr-HR"/>
              </w:rPr>
              <w:t>novim</w:t>
            </w:r>
            <w:proofErr w:type="spellEnd"/>
            <w:r w:rsidRPr="00953D39">
              <w:rPr>
                <w:rFonts w:ascii="Times New Roman" w:eastAsia="Times New Roman" w:hAnsi="Times New Roman" w:cs="Times New Roman"/>
                <w:sz w:val="24"/>
                <w:szCs w:val="20"/>
                <w:lang w:val="en-US" w:eastAsia="hr-HR"/>
              </w:rPr>
              <w:t xml:space="preserve"> </w:t>
            </w:r>
            <w:proofErr w:type="spellStart"/>
            <w:r w:rsidRPr="00953D39">
              <w:rPr>
                <w:rFonts w:ascii="Times New Roman" w:eastAsia="Times New Roman" w:hAnsi="Times New Roman" w:cs="Times New Roman"/>
                <w:sz w:val="24"/>
                <w:szCs w:val="20"/>
                <w:lang w:val="en-US" w:eastAsia="hr-HR"/>
              </w:rPr>
              <w:t>tehnologijama</w:t>
            </w:r>
            <w:proofErr w:type="spellEnd"/>
            <w:r w:rsidRPr="00953D39">
              <w:rPr>
                <w:rFonts w:ascii="Times New Roman" w:eastAsia="Times New Roman" w:hAnsi="Times New Roman" w:cs="Times New Roman"/>
                <w:sz w:val="24"/>
                <w:szCs w:val="20"/>
                <w:lang w:val="en-US" w:eastAsia="hr-HR"/>
              </w:rPr>
              <w:t xml:space="preserve"> </w:t>
            </w:r>
            <w:proofErr w:type="spellStart"/>
            <w:r w:rsidRPr="00953D39">
              <w:rPr>
                <w:rFonts w:ascii="Times New Roman" w:eastAsia="Times New Roman" w:hAnsi="Times New Roman" w:cs="Times New Roman"/>
                <w:sz w:val="24"/>
                <w:szCs w:val="20"/>
                <w:lang w:val="en-US" w:eastAsia="hr-HR"/>
              </w:rPr>
              <w:t>širokog</w:t>
            </w:r>
            <w:proofErr w:type="spellEnd"/>
            <w:r w:rsidRPr="00953D39">
              <w:rPr>
                <w:rFonts w:ascii="Times New Roman" w:eastAsia="Times New Roman" w:hAnsi="Times New Roman" w:cs="Times New Roman"/>
                <w:sz w:val="24"/>
                <w:szCs w:val="20"/>
                <w:lang w:val="en-US" w:eastAsia="hr-HR"/>
              </w:rPr>
              <w:t xml:space="preserve"> </w:t>
            </w:r>
            <w:proofErr w:type="spellStart"/>
            <w:r w:rsidRPr="00953D39">
              <w:rPr>
                <w:rFonts w:ascii="Times New Roman" w:eastAsia="Times New Roman" w:hAnsi="Times New Roman" w:cs="Times New Roman"/>
                <w:sz w:val="24"/>
                <w:szCs w:val="20"/>
                <w:lang w:val="en-US" w:eastAsia="hr-HR"/>
              </w:rPr>
              <w:t>raspona</w:t>
            </w:r>
            <w:proofErr w:type="spellEnd"/>
            <w:r w:rsidRPr="00953D39">
              <w:rPr>
                <w:rFonts w:ascii="Times New Roman" w:eastAsia="Times New Roman" w:hAnsi="Times New Roman" w:cs="Times New Roman"/>
                <w:sz w:val="24"/>
                <w:szCs w:val="20"/>
                <w:lang w:val="en-US" w:eastAsia="hr-HR"/>
              </w:rPr>
              <w:t xml:space="preserve"> (</w:t>
            </w:r>
            <w:proofErr w:type="spellStart"/>
            <w:r w:rsidRPr="00953D39">
              <w:rPr>
                <w:rFonts w:ascii="Times New Roman" w:eastAsia="Times New Roman" w:hAnsi="Times New Roman" w:cs="Times New Roman"/>
                <w:sz w:val="24"/>
                <w:szCs w:val="20"/>
                <w:lang w:val="en-US" w:eastAsia="hr-HR"/>
              </w:rPr>
              <w:t>teoretsko</w:t>
            </w:r>
            <w:proofErr w:type="spellEnd"/>
            <w:r w:rsidRPr="00953D39">
              <w:rPr>
                <w:rFonts w:ascii="Times New Roman" w:eastAsia="Times New Roman" w:hAnsi="Times New Roman" w:cs="Times New Roman"/>
                <w:sz w:val="24"/>
                <w:szCs w:val="20"/>
                <w:lang w:val="en-US" w:eastAsia="hr-HR"/>
              </w:rPr>
              <w:t xml:space="preserve"> </w:t>
            </w:r>
            <w:proofErr w:type="spellStart"/>
            <w:r w:rsidRPr="00953D39">
              <w:rPr>
                <w:rFonts w:ascii="Times New Roman" w:eastAsia="Times New Roman" w:hAnsi="Times New Roman" w:cs="Times New Roman"/>
                <w:sz w:val="24"/>
                <w:szCs w:val="20"/>
                <w:lang w:val="en-US" w:eastAsia="hr-HR"/>
              </w:rPr>
              <w:t>i</w:t>
            </w:r>
            <w:proofErr w:type="spellEnd"/>
            <w:r w:rsidRPr="00953D39">
              <w:rPr>
                <w:rFonts w:ascii="Times New Roman" w:eastAsia="Times New Roman" w:hAnsi="Times New Roman" w:cs="Times New Roman"/>
                <w:sz w:val="24"/>
                <w:szCs w:val="20"/>
                <w:lang w:val="en-US" w:eastAsia="hr-HR"/>
              </w:rPr>
              <w:t xml:space="preserve"> </w:t>
            </w:r>
            <w:proofErr w:type="spellStart"/>
            <w:r w:rsidRPr="00953D39">
              <w:rPr>
                <w:rFonts w:ascii="Times New Roman" w:eastAsia="Times New Roman" w:hAnsi="Times New Roman" w:cs="Times New Roman"/>
                <w:sz w:val="24"/>
                <w:szCs w:val="20"/>
                <w:lang w:val="en-US" w:eastAsia="hr-HR"/>
              </w:rPr>
              <w:t>praktično</w:t>
            </w:r>
            <w:proofErr w:type="spellEnd"/>
            <w:r w:rsidRPr="00953D39">
              <w:rPr>
                <w:rFonts w:ascii="Times New Roman" w:eastAsia="Times New Roman" w:hAnsi="Times New Roman" w:cs="Times New Roman"/>
                <w:sz w:val="24"/>
                <w:szCs w:val="20"/>
                <w:lang w:val="en-US" w:eastAsia="hr-HR"/>
              </w:rPr>
              <w:t xml:space="preserve">), </w:t>
            </w:r>
            <w:proofErr w:type="spellStart"/>
            <w:r w:rsidRPr="00953D39">
              <w:rPr>
                <w:rFonts w:ascii="Times New Roman" w:eastAsia="Times New Roman" w:hAnsi="Times New Roman" w:cs="Times New Roman"/>
                <w:sz w:val="24"/>
                <w:szCs w:val="20"/>
                <w:lang w:val="en-US" w:eastAsia="hr-HR"/>
              </w:rPr>
              <w:t>kao</w:t>
            </w:r>
            <w:proofErr w:type="spellEnd"/>
            <w:r w:rsidRPr="00953D39">
              <w:rPr>
                <w:rFonts w:ascii="Times New Roman" w:eastAsia="Times New Roman" w:hAnsi="Times New Roman" w:cs="Times New Roman"/>
                <w:sz w:val="24"/>
                <w:szCs w:val="20"/>
                <w:lang w:val="en-US" w:eastAsia="hr-HR"/>
              </w:rPr>
              <w:t xml:space="preserve"> </w:t>
            </w:r>
            <w:proofErr w:type="spellStart"/>
            <w:r w:rsidRPr="00953D39">
              <w:rPr>
                <w:rFonts w:ascii="Times New Roman" w:eastAsia="Times New Roman" w:hAnsi="Times New Roman" w:cs="Times New Roman"/>
                <w:sz w:val="24"/>
                <w:szCs w:val="20"/>
                <w:lang w:val="en-US" w:eastAsia="hr-HR"/>
              </w:rPr>
              <w:t>što</w:t>
            </w:r>
            <w:proofErr w:type="spellEnd"/>
            <w:r w:rsidRPr="00953D39">
              <w:rPr>
                <w:rFonts w:ascii="Times New Roman" w:eastAsia="Times New Roman" w:hAnsi="Times New Roman" w:cs="Times New Roman"/>
                <w:sz w:val="24"/>
                <w:szCs w:val="20"/>
                <w:lang w:val="en-US" w:eastAsia="hr-HR"/>
              </w:rPr>
              <w:t xml:space="preserve"> </w:t>
            </w:r>
            <w:proofErr w:type="spellStart"/>
            <w:r w:rsidRPr="00953D39">
              <w:rPr>
                <w:rFonts w:ascii="Times New Roman" w:eastAsia="Times New Roman" w:hAnsi="Times New Roman" w:cs="Times New Roman"/>
                <w:sz w:val="24"/>
                <w:szCs w:val="20"/>
                <w:lang w:val="en-US" w:eastAsia="hr-HR"/>
              </w:rPr>
              <w:t>su</w:t>
            </w:r>
            <w:proofErr w:type="spellEnd"/>
            <w:r w:rsidRPr="00953D39">
              <w:rPr>
                <w:rFonts w:ascii="Times New Roman" w:eastAsia="Times New Roman" w:hAnsi="Times New Roman" w:cs="Times New Roman"/>
                <w:sz w:val="24"/>
                <w:szCs w:val="20"/>
                <w:lang w:val="en-US" w:eastAsia="hr-HR"/>
              </w:rPr>
              <w:t xml:space="preserve"> DNA </w:t>
            </w:r>
            <w:proofErr w:type="spellStart"/>
            <w:r w:rsidRPr="00953D39">
              <w:rPr>
                <w:rFonts w:ascii="Times New Roman" w:eastAsia="Times New Roman" w:hAnsi="Times New Roman" w:cs="Times New Roman"/>
                <w:sz w:val="24"/>
                <w:szCs w:val="20"/>
                <w:lang w:val="en-US" w:eastAsia="hr-HR"/>
              </w:rPr>
              <w:t>i</w:t>
            </w:r>
            <w:proofErr w:type="spellEnd"/>
            <w:r w:rsidRPr="00953D39">
              <w:rPr>
                <w:rFonts w:ascii="Times New Roman" w:eastAsia="Times New Roman" w:hAnsi="Times New Roman" w:cs="Times New Roman"/>
                <w:sz w:val="24"/>
                <w:szCs w:val="20"/>
                <w:lang w:val="en-US" w:eastAsia="hr-HR"/>
              </w:rPr>
              <w:t xml:space="preserve"> </w:t>
            </w:r>
            <w:proofErr w:type="spellStart"/>
            <w:r w:rsidRPr="00953D39">
              <w:rPr>
                <w:rFonts w:ascii="Times New Roman" w:eastAsia="Times New Roman" w:hAnsi="Times New Roman" w:cs="Times New Roman"/>
                <w:sz w:val="24"/>
                <w:szCs w:val="20"/>
                <w:lang w:val="en-US" w:eastAsia="hr-HR"/>
              </w:rPr>
              <w:t>proteinski</w:t>
            </w:r>
            <w:proofErr w:type="spellEnd"/>
            <w:r w:rsidRPr="00953D39">
              <w:rPr>
                <w:rFonts w:ascii="Times New Roman" w:eastAsia="Times New Roman" w:hAnsi="Times New Roman" w:cs="Times New Roman"/>
                <w:sz w:val="24"/>
                <w:szCs w:val="20"/>
                <w:lang w:val="en-US" w:eastAsia="hr-HR"/>
              </w:rPr>
              <w:t xml:space="preserve"> </w:t>
            </w:r>
            <w:proofErr w:type="spellStart"/>
            <w:r w:rsidRPr="00953D39">
              <w:rPr>
                <w:rFonts w:ascii="Times New Roman" w:eastAsia="Times New Roman" w:hAnsi="Times New Roman" w:cs="Times New Roman"/>
                <w:sz w:val="24"/>
                <w:szCs w:val="20"/>
                <w:lang w:val="en-US" w:eastAsia="hr-HR"/>
              </w:rPr>
              <w:t>čipovi</w:t>
            </w:r>
            <w:proofErr w:type="spellEnd"/>
            <w:r w:rsidRPr="00953D39">
              <w:rPr>
                <w:rFonts w:ascii="Times New Roman" w:eastAsia="Times New Roman" w:hAnsi="Times New Roman" w:cs="Times New Roman"/>
                <w:sz w:val="24"/>
                <w:szCs w:val="20"/>
                <w:lang w:val="en-US" w:eastAsia="hr-HR"/>
              </w:rPr>
              <w:t xml:space="preserve">, </w:t>
            </w:r>
            <w:proofErr w:type="spellStart"/>
            <w:r w:rsidRPr="00953D39">
              <w:rPr>
                <w:rFonts w:ascii="Times New Roman" w:eastAsia="Times New Roman" w:hAnsi="Times New Roman" w:cs="Times New Roman"/>
                <w:sz w:val="24"/>
                <w:szCs w:val="20"/>
                <w:lang w:val="en-US" w:eastAsia="hr-HR"/>
              </w:rPr>
              <w:t>sekvencioniranje</w:t>
            </w:r>
            <w:proofErr w:type="spellEnd"/>
            <w:r w:rsidRPr="00953D39">
              <w:rPr>
                <w:rFonts w:ascii="Times New Roman" w:eastAsia="Times New Roman" w:hAnsi="Times New Roman" w:cs="Times New Roman"/>
                <w:sz w:val="24"/>
                <w:szCs w:val="20"/>
                <w:lang w:val="en-US" w:eastAsia="hr-HR"/>
              </w:rPr>
              <w:t xml:space="preserve"> </w:t>
            </w:r>
            <w:proofErr w:type="spellStart"/>
            <w:r w:rsidRPr="00953D39">
              <w:rPr>
                <w:rFonts w:ascii="Times New Roman" w:eastAsia="Times New Roman" w:hAnsi="Times New Roman" w:cs="Times New Roman"/>
                <w:sz w:val="24"/>
                <w:szCs w:val="20"/>
                <w:lang w:val="en-US" w:eastAsia="hr-HR"/>
              </w:rPr>
              <w:t>nove</w:t>
            </w:r>
            <w:proofErr w:type="spellEnd"/>
            <w:r w:rsidRPr="00953D39">
              <w:rPr>
                <w:rFonts w:ascii="Times New Roman" w:eastAsia="Times New Roman" w:hAnsi="Times New Roman" w:cs="Times New Roman"/>
                <w:sz w:val="24"/>
                <w:szCs w:val="20"/>
                <w:lang w:val="en-US" w:eastAsia="hr-HR"/>
              </w:rPr>
              <w:t xml:space="preserve"> </w:t>
            </w:r>
            <w:proofErr w:type="spellStart"/>
            <w:r w:rsidRPr="00953D39">
              <w:rPr>
                <w:rFonts w:ascii="Times New Roman" w:eastAsia="Times New Roman" w:hAnsi="Times New Roman" w:cs="Times New Roman"/>
                <w:sz w:val="24"/>
                <w:szCs w:val="20"/>
                <w:lang w:val="en-US" w:eastAsia="hr-HR"/>
              </w:rPr>
              <w:t>generacije</w:t>
            </w:r>
            <w:proofErr w:type="spellEnd"/>
            <w:r w:rsidRPr="00953D39">
              <w:rPr>
                <w:rFonts w:ascii="Times New Roman" w:eastAsia="Times New Roman" w:hAnsi="Times New Roman" w:cs="Times New Roman"/>
                <w:sz w:val="24"/>
                <w:szCs w:val="20"/>
                <w:lang w:val="en-US" w:eastAsia="hr-HR"/>
              </w:rPr>
              <w:t xml:space="preserve">  (NGS)</w:t>
            </w:r>
          </w:p>
          <w:p w:rsidR="00953D39" w:rsidRPr="00953D39" w:rsidRDefault="00953D39" w:rsidP="00953D39">
            <w:pPr>
              <w:numPr>
                <w:ilvl w:val="0"/>
                <w:numId w:val="2"/>
              </w:numPr>
              <w:spacing w:after="0" w:line="240" w:lineRule="auto"/>
              <w:contextualSpacing/>
              <w:rPr>
                <w:rFonts w:ascii="Times New Roman" w:eastAsia="Times New Roman" w:hAnsi="Times New Roman" w:cs="Times New Roman"/>
                <w:sz w:val="24"/>
                <w:szCs w:val="20"/>
                <w:lang w:val="en-US" w:eastAsia="hr-HR"/>
              </w:rPr>
            </w:pPr>
            <w:proofErr w:type="spellStart"/>
            <w:r w:rsidRPr="00953D39">
              <w:rPr>
                <w:rFonts w:ascii="Times New Roman" w:eastAsia="Times New Roman" w:hAnsi="Times New Roman" w:cs="Times New Roman"/>
                <w:sz w:val="24"/>
                <w:szCs w:val="20"/>
                <w:lang w:val="en-US" w:eastAsia="hr-HR"/>
              </w:rPr>
              <w:t>dobit</w:t>
            </w:r>
            <w:proofErr w:type="spellEnd"/>
            <w:r w:rsidRPr="00953D39">
              <w:rPr>
                <w:rFonts w:ascii="Times New Roman" w:eastAsia="Times New Roman" w:hAnsi="Times New Roman" w:cs="Times New Roman"/>
                <w:sz w:val="24"/>
                <w:szCs w:val="20"/>
                <w:lang w:val="en-US" w:eastAsia="hr-HR"/>
              </w:rPr>
              <w:t xml:space="preserve"> </w:t>
            </w:r>
            <w:proofErr w:type="spellStart"/>
            <w:r w:rsidRPr="00953D39">
              <w:rPr>
                <w:rFonts w:ascii="Times New Roman" w:eastAsia="Times New Roman" w:hAnsi="Times New Roman" w:cs="Times New Roman"/>
                <w:sz w:val="24"/>
                <w:szCs w:val="20"/>
                <w:lang w:val="en-US" w:eastAsia="hr-HR"/>
              </w:rPr>
              <w:t>će</w:t>
            </w:r>
            <w:proofErr w:type="spellEnd"/>
            <w:r w:rsidRPr="00953D39">
              <w:rPr>
                <w:rFonts w:ascii="Times New Roman" w:eastAsia="Times New Roman" w:hAnsi="Times New Roman" w:cs="Times New Roman"/>
                <w:sz w:val="24"/>
                <w:szCs w:val="20"/>
                <w:lang w:val="en-US" w:eastAsia="hr-HR"/>
              </w:rPr>
              <w:t xml:space="preserve"> </w:t>
            </w:r>
            <w:proofErr w:type="spellStart"/>
            <w:r w:rsidRPr="00953D39">
              <w:rPr>
                <w:rFonts w:ascii="Times New Roman" w:eastAsia="Times New Roman" w:hAnsi="Times New Roman" w:cs="Times New Roman"/>
                <w:sz w:val="24"/>
                <w:szCs w:val="20"/>
                <w:lang w:val="en-US" w:eastAsia="hr-HR"/>
              </w:rPr>
              <w:t>uvid</w:t>
            </w:r>
            <w:proofErr w:type="spellEnd"/>
            <w:r w:rsidRPr="00953D39">
              <w:rPr>
                <w:rFonts w:ascii="Times New Roman" w:eastAsia="Times New Roman" w:hAnsi="Times New Roman" w:cs="Times New Roman"/>
                <w:sz w:val="24"/>
                <w:szCs w:val="20"/>
                <w:lang w:val="en-US" w:eastAsia="hr-HR"/>
              </w:rPr>
              <w:t xml:space="preserve"> u </w:t>
            </w:r>
            <w:proofErr w:type="spellStart"/>
            <w:r w:rsidRPr="00953D39">
              <w:rPr>
                <w:rFonts w:ascii="Times New Roman" w:eastAsia="Times New Roman" w:hAnsi="Times New Roman" w:cs="Times New Roman"/>
                <w:sz w:val="24"/>
                <w:szCs w:val="20"/>
                <w:lang w:val="en-US" w:eastAsia="hr-HR"/>
              </w:rPr>
              <w:t>mogućnosti</w:t>
            </w:r>
            <w:proofErr w:type="spellEnd"/>
            <w:r w:rsidRPr="00953D39">
              <w:rPr>
                <w:rFonts w:ascii="Times New Roman" w:eastAsia="Times New Roman" w:hAnsi="Times New Roman" w:cs="Times New Roman"/>
                <w:sz w:val="24"/>
                <w:szCs w:val="20"/>
                <w:lang w:val="en-US" w:eastAsia="hr-HR"/>
              </w:rPr>
              <w:t xml:space="preserve"> </w:t>
            </w:r>
            <w:proofErr w:type="spellStart"/>
            <w:r w:rsidRPr="00953D39">
              <w:rPr>
                <w:rFonts w:ascii="Times New Roman" w:eastAsia="Times New Roman" w:hAnsi="Times New Roman" w:cs="Times New Roman"/>
                <w:sz w:val="24"/>
                <w:szCs w:val="20"/>
                <w:lang w:val="en-US" w:eastAsia="hr-HR"/>
              </w:rPr>
              <w:t>korištenja</w:t>
            </w:r>
            <w:proofErr w:type="spellEnd"/>
            <w:r w:rsidRPr="00953D39">
              <w:rPr>
                <w:rFonts w:ascii="Times New Roman" w:eastAsia="Times New Roman" w:hAnsi="Times New Roman" w:cs="Times New Roman"/>
                <w:sz w:val="24"/>
                <w:szCs w:val="20"/>
                <w:lang w:val="en-US" w:eastAsia="hr-HR"/>
              </w:rPr>
              <w:t xml:space="preserve"> </w:t>
            </w:r>
            <w:proofErr w:type="spellStart"/>
            <w:r w:rsidRPr="00953D39">
              <w:rPr>
                <w:rFonts w:ascii="Times New Roman" w:eastAsia="Times New Roman" w:hAnsi="Times New Roman" w:cs="Times New Roman"/>
                <w:sz w:val="24"/>
                <w:szCs w:val="20"/>
                <w:lang w:val="en-US" w:eastAsia="hr-HR"/>
              </w:rPr>
              <w:t>tih</w:t>
            </w:r>
            <w:proofErr w:type="spellEnd"/>
            <w:r w:rsidRPr="00953D39">
              <w:rPr>
                <w:rFonts w:ascii="Times New Roman" w:eastAsia="Times New Roman" w:hAnsi="Times New Roman" w:cs="Times New Roman"/>
                <w:sz w:val="24"/>
                <w:szCs w:val="20"/>
                <w:lang w:val="en-US" w:eastAsia="hr-HR"/>
              </w:rPr>
              <w:t xml:space="preserve"> </w:t>
            </w:r>
            <w:proofErr w:type="spellStart"/>
            <w:r w:rsidRPr="00953D39">
              <w:rPr>
                <w:rFonts w:ascii="Times New Roman" w:eastAsia="Times New Roman" w:hAnsi="Times New Roman" w:cs="Times New Roman"/>
                <w:sz w:val="24"/>
                <w:szCs w:val="20"/>
                <w:lang w:val="en-US" w:eastAsia="hr-HR"/>
              </w:rPr>
              <w:t>tehnologija</w:t>
            </w:r>
            <w:proofErr w:type="spellEnd"/>
            <w:r w:rsidRPr="00953D39">
              <w:rPr>
                <w:rFonts w:ascii="Times New Roman" w:eastAsia="Times New Roman" w:hAnsi="Times New Roman" w:cs="Times New Roman"/>
                <w:sz w:val="24"/>
                <w:szCs w:val="20"/>
                <w:lang w:val="en-US" w:eastAsia="hr-HR"/>
              </w:rPr>
              <w:t xml:space="preserve"> u </w:t>
            </w:r>
            <w:proofErr w:type="spellStart"/>
            <w:r w:rsidRPr="00953D39">
              <w:rPr>
                <w:rFonts w:ascii="Times New Roman" w:eastAsia="Times New Roman" w:hAnsi="Times New Roman" w:cs="Times New Roman"/>
                <w:sz w:val="24"/>
                <w:szCs w:val="20"/>
                <w:lang w:val="en-US" w:eastAsia="hr-HR"/>
              </w:rPr>
              <w:t>istraživanju</w:t>
            </w:r>
            <w:proofErr w:type="spellEnd"/>
            <w:r w:rsidRPr="00953D39">
              <w:rPr>
                <w:rFonts w:ascii="Times New Roman" w:eastAsia="Times New Roman" w:hAnsi="Times New Roman" w:cs="Times New Roman"/>
                <w:sz w:val="24"/>
                <w:szCs w:val="20"/>
                <w:lang w:val="en-US" w:eastAsia="hr-HR"/>
              </w:rPr>
              <w:t xml:space="preserve"> </w:t>
            </w:r>
            <w:proofErr w:type="spellStart"/>
            <w:r w:rsidRPr="00953D39">
              <w:rPr>
                <w:rFonts w:ascii="Times New Roman" w:eastAsia="Times New Roman" w:hAnsi="Times New Roman" w:cs="Times New Roman"/>
                <w:sz w:val="24"/>
                <w:szCs w:val="20"/>
                <w:lang w:val="en-US" w:eastAsia="hr-HR"/>
              </w:rPr>
              <w:t>funkcija</w:t>
            </w:r>
            <w:proofErr w:type="spellEnd"/>
            <w:r w:rsidRPr="00953D39">
              <w:rPr>
                <w:rFonts w:ascii="Times New Roman" w:eastAsia="Times New Roman" w:hAnsi="Times New Roman" w:cs="Times New Roman"/>
                <w:sz w:val="24"/>
                <w:szCs w:val="20"/>
                <w:lang w:val="en-US" w:eastAsia="hr-HR"/>
              </w:rPr>
              <w:t xml:space="preserve"> </w:t>
            </w:r>
            <w:proofErr w:type="spellStart"/>
            <w:r w:rsidRPr="00953D39">
              <w:rPr>
                <w:rFonts w:ascii="Times New Roman" w:eastAsia="Times New Roman" w:hAnsi="Times New Roman" w:cs="Times New Roman"/>
                <w:sz w:val="24"/>
                <w:szCs w:val="20"/>
                <w:lang w:val="en-US" w:eastAsia="hr-HR"/>
              </w:rPr>
              <w:t>stanica</w:t>
            </w:r>
            <w:proofErr w:type="spellEnd"/>
            <w:r w:rsidRPr="00953D39">
              <w:rPr>
                <w:rFonts w:ascii="Times New Roman" w:eastAsia="Times New Roman" w:hAnsi="Times New Roman" w:cs="Times New Roman"/>
                <w:sz w:val="24"/>
                <w:szCs w:val="20"/>
                <w:lang w:val="en-US" w:eastAsia="hr-HR"/>
              </w:rPr>
              <w:t xml:space="preserve"> u </w:t>
            </w:r>
            <w:proofErr w:type="spellStart"/>
            <w:r w:rsidRPr="00953D39">
              <w:rPr>
                <w:rFonts w:ascii="Times New Roman" w:eastAsia="Times New Roman" w:hAnsi="Times New Roman" w:cs="Times New Roman"/>
                <w:sz w:val="24"/>
                <w:szCs w:val="20"/>
                <w:lang w:val="en-US" w:eastAsia="hr-HR"/>
              </w:rPr>
              <w:t>zdravlju</w:t>
            </w:r>
            <w:proofErr w:type="spellEnd"/>
            <w:r w:rsidRPr="00953D39">
              <w:rPr>
                <w:rFonts w:ascii="Times New Roman" w:eastAsia="Times New Roman" w:hAnsi="Times New Roman" w:cs="Times New Roman"/>
                <w:sz w:val="24"/>
                <w:szCs w:val="20"/>
                <w:lang w:val="en-US" w:eastAsia="hr-HR"/>
              </w:rPr>
              <w:t xml:space="preserve"> </w:t>
            </w:r>
            <w:proofErr w:type="spellStart"/>
            <w:r w:rsidRPr="00953D39">
              <w:rPr>
                <w:rFonts w:ascii="Times New Roman" w:eastAsia="Times New Roman" w:hAnsi="Times New Roman" w:cs="Times New Roman"/>
                <w:sz w:val="24"/>
                <w:szCs w:val="20"/>
                <w:lang w:val="en-US" w:eastAsia="hr-HR"/>
              </w:rPr>
              <w:t>i</w:t>
            </w:r>
            <w:proofErr w:type="spellEnd"/>
            <w:r w:rsidRPr="00953D39">
              <w:rPr>
                <w:rFonts w:ascii="Times New Roman" w:eastAsia="Times New Roman" w:hAnsi="Times New Roman" w:cs="Times New Roman"/>
                <w:sz w:val="24"/>
                <w:szCs w:val="20"/>
                <w:lang w:val="en-US" w:eastAsia="hr-HR"/>
              </w:rPr>
              <w:t xml:space="preserve"> </w:t>
            </w:r>
            <w:proofErr w:type="spellStart"/>
            <w:r w:rsidRPr="00953D39">
              <w:rPr>
                <w:rFonts w:ascii="Times New Roman" w:eastAsia="Times New Roman" w:hAnsi="Times New Roman" w:cs="Times New Roman"/>
                <w:sz w:val="24"/>
                <w:szCs w:val="20"/>
                <w:lang w:val="en-US" w:eastAsia="hr-HR"/>
              </w:rPr>
              <w:t>bolesti</w:t>
            </w:r>
            <w:proofErr w:type="spellEnd"/>
            <w:r w:rsidRPr="00953D39">
              <w:rPr>
                <w:rFonts w:ascii="Times New Roman" w:eastAsia="Times New Roman" w:hAnsi="Times New Roman" w:cs="Times New Roman"/>
                <w:sz w:val="24"/>
                <w:szCs w:val="20"/>
                <w:lang w:val="en-US" w:eastAsia="hr-HR"/>
              </w:rPr>
              <w:t xml:space="preserve"> </w:t>
            </w:r>
          </w:p>
          <w:p w:rsidR="00953D39" w:rsidRPr="00953D39" w:rsidRDefault="00953D39" w:rsidP="00953D39">
            <w:pPr>
              <w:numPr>
                <w:ilvl w:val="0"/>
                <w:numId w:val="2"/>
              </w:numPr>
              <w:spacing w:after="0" w:line="240" w:lineRule="auto"/>
              <w:contextualSpacing/>
              <w:rPr>
                <w:rFonts w:ascii="Times New Roman" w:eastAsia="Times New Roman" w:hAnsi="Times New Roman" w:cs="Times New Roman"/>
                <w:sz w:val="24"/>
                <w:szCs w:val="20"/>
                <w:lang w:val="en-US" w:eastAsia="hr-HR"/>
              </w:rPr>
            </w:pPr>
            <w:proofErr w:type="spellStart"/>
            <w:r w:rsidRPr="00953D39">
              <w:rPr>
                <w:rFonts w:ascii="Times New Roman" w:eastAsia="Times New Roman" w:hAnsi="Times New Roman" w:cs="Times New Roman"/>
                <w:sz w:val="24"/>
                <w:szCs w:val="20"/>
                <w:lang w:val="en-US" w:eastAsia="hr-HR"/>
              </w:rPr>
              <w:t>studenti</w:t>
            </w:r>
            <w:proofErr w:type="spellEnd"/>
            <w:r w:rsidRPr="00953D39">
              <w:rPr>
                <w:rFonts w:ascii="Times New Roman" w:eastAsia="Times New Roman" w:hAnsi="Times New Roman" w:cs="Times New Roman"/>
                <w:sz w:val="24"/>
                <w:szCs w:val="20"/>
                <w:lang w:val="en-US" w:eastAsia="hr-HR"/>
              </w:rPr>
              <w:t xml:space="preserve"> </w:t>
            </w:r>
            <w:proofErr w:type="spellStart"/>
            <w:r w:rsidRPr="00953D39">
              <w:rPr>
                <w:rFonts w:ascii="Times New Roman" w:eastAsia="Times New Roman" w:hAnsi="Times New Roman" w:cs="Times New Roman"/>
                <w:sz w:val="24"/>
                <w:szCs w:val="20"/>
                <w:lang w:val="en-US" w:eastAsia="hr-HR"/>
              </w:rPr>
              <w:t>će</w:t>
            </w:r>
            <w:proofErr w:type="spellEnd"/>
            <w:r w:rsidRPr="00953D39">
              <w:rPr>
                <w:rFonts w:ascii="Times New Roman" w:eastAsia="Times New Roman" w:hAnsi="Times New Roman" w:cs="Times New Roman"/>
                <w:sz w:val="24"/>
                <w:szCs w:val="20"/>
                <w:lang w:val="en-US" w:eastAsia="hr-HR"/>
              </w:rPr>
              <w:t xml:space="preserve"> </w:t>
            </w:r>
            <w:proofErr w:type="spellStart"/>
            <w:r w:rsidRPr="00953D39">
              <w:rPr>
                <w:rFonts w:ascii="Times New Roman" w:eastAsia="Times New Roman" w:hAnsi="Times New Roman" w:cs="Times New Roman"/>
                <w:sz w:val="24"/>
                <w:szCs w:val="20"/>
                <w:lang w:val="en-US" w:eastAsia="hr-HR"/>
              </w:rPr>
              <w:t>moći</w:t>
            </w:r>
            <w:proofErr w:type="spellEnd"/>
            <w:r w:rsidRPr="00953D39">
              <w:rPr>
                <w:rFonts w:ascii="Times New Roman" w:eastAsia="Times New Roman" w:hAnsi="Times New Roman" w:cs="Times New Roman"/>
                <w:sz w:val="24"/>
                <w:szCs w:val="20"/>
                <w:lang w:val="en-US" w:eastAsia="hr-HR"/>
              </w:rPr>
              <w:t xml:space="preserve"> </w:t>
            </w:r>
            <w:proofErr w:type="spellStart"/>
            <w:r w:rsidRPr="00953D39">
              <w:rPr>
                <w:rFonts w:ascii="Times New Roman" w:eastAsia="Times New Roman" w:hAnsi="Times New Roman" w:cs="Times New Roman"/>
                <w:sz w:val="24"/>
                <w:szCs w:val="20"/>
                <w:lang w:val="en-US" w:eastAsia="hr-HR"/>
              </w:rPr>
              <w:t>razumjeti</w:t>
            </w:r>
            <w:proofErr w:type="spellEnd"/>
            <w:r w:rsidRPr="00953D39">
              <w:rPr>
                <w:rFonts w:ascii="Times New Roman" w:eastAsia="Times New Roman" w:hAnsi="Times New Roman" w:cs="Times New Roman"/>
                <w:sz w:val="24"/>
                <w:szCs w:val="20"/>
                <w:lang w:val="en-US" w:eastAsia="hr-HR"/>
              </w:rPr>
              <w:t xml:space="preserve"> </w:t>
            </w:r>
            <w:proofErr w:type="spellStart"/>
            <w:r w:rsidRPr="00953D39">
              <w:rPr>
                <w:rFonts w:ascii="Times New Roman" w:eastAsia="Times New Roman" w:hAnsi="Times New Roman" w:cs="Times New Roman"/>
                <w:sz w:val="24"/>
                <w:szCs w:val="20"/>
                <w:lang w:val="en-US" w:eastAsia="hr-HR"/>
              </w:rPr>
              <w:t>molekularne</w:t>
            </w:r>
            <w:proofErr w:type="spellEnd"/>
            <w:r w:rsidRPr="00953D39">
              <w:rPr>
                <w:rFonts w:ascii="Times New Roman" w:eastAsia="Times New Roman" w:hAnsi="Times New Roman" w:cs="Times New Roman"/>
                <w:sz w:val="24"/>
                <w:szCs w:val="20"/>
                <w:lang w:val="en-US" w:eastAsia="hr-HR"/>
              </w:rPr>
              <w:t xml:space="preserve"> </w:t>
            </w:r>
            <w:proofErr w:type="spellStart"/>
            <w:r w:rsidRPr="00953D39">
              <w:rPr>
                <w:rFonts w:ascii="Times New Roman" w:eastAsia="Times New Roman" w:hAnsi="Times New Roman" w:cs="Times New Roman"/>
                <w:sz w:val="24"/>
                <w:szCs w:val="20"/>
                <w:lang w:val="en-US" w:eastAsia="hr-HR"/>
              </w:rPr>
              <w:t>aspekte</w:t>
            </w:r>
            <w:proofErr w:type="spellEnd"/>
            <w:r w:rsidRPr="00953D39">
              <w:rPr>
                <w:rFonts w:ascii="Times New Roman" w:eastAsia="Times New Roman" w:hAnsi="Times New Roman" w:cs="Times New Roman"/>
                <w:sz w:val="24"/>
                <w:szCs w:val="20"/>
                <w:lang w:val="en-US" w:eastAsia="hr-HR"/>
              </w:rPr>
              <w:t xml:space="preserve"> </w:t>
            </w:r>
            <w:proofErr w:type="spellStart"/>
            <w:r w:rsidRPr="00953D39">
              <w:rPr>
                <w:rFonts w:ascii="Times New Roman" w:eastAsia="Times New Roman" w:hAnsi="Times New Roman" w:cs="Times New Roman"/>
                <w:sz w:val="24"/>
                <w:szCs w:val="20"/>
                <w:lang w:val="en-US" w:eastAsia="hr-HR"/>
              </w:rPr>
              <w:t>i</w:t>
            </w:r>
            <w:proofErr w:type="spellEnd"/>
            <w:r w:rsidRPr="00953D39">
              <w:rPr>
                <w:rFonts w:ascii="Times New Roman" w:eastAsia="Times New Roman" w:hAnsi="Times New Roman" w:cs="Times New Roman"/>
                <w:sz w:val="24"/>
                <w:szCs w:val="20"/>
                <w:lang w:val="en-US" w:eastAsia="hr-HR"/>
              </w:rPr>
              <w:t xml:space="preserve"> </w:t>
            </w:r>
            <w:proofErr w:type="spellStart"/>
            <w:r w:rsidRPr="00953D39">
              <w:rPr>
                <w:rFonts w:ascii="Times New Roman" w:eastAsia="Times New Roman" w:hAnsi="Times New Roman" w:cs="Times New Roman"/>
                <w:sz w:val="24"/>
                <w:szCs w:val="20"/>
                <w:lang w:val="en-US" w:eastAsia="hr-HR"/>
              </w:rPr>
              <w:t>regulaciju</w:t>
            </w:r>
            <w:proofErr w:type="spellEnd"/>
            <w:r w:rsidRPr="00953D39">
              <w:rPr>
                <w:rFonts w:ascii="Times New Roman" w:eastAsia="Times New Roman" w:hAnsi="Times New Roman" w:cs="Times New Roman"/>
                <w:sz w:val="24"/>
                <w:szCs w:val="20"/>
                <w:lang w:val="en-US" w:eastAsia="hr-HR"/>
              </w:rPr>
              <w:t xml:space="preserve"> </w:t>
            </w:r>
            <w:proofErr w:type="spellStart"/>
            <w:r w:rsidRPr="00953D39">
              <w:rPr>
                <w:rFonts w:ascii="Times New Roman" w:eastAsia="Times New Roman" w:hAnsi="Times New Roman" w:cs="Times New Roman"/>
                <w:sz w:val="24"/>
                <w:szCs w:val="20"/>
                <w:lang w:val="en-US" w:eastAsia="hr-HR"/>
              </w:rPr>
              <w:t>genske</w:t>
            </w:r>
            <w:proofErr w:type="spellEnd"/>
            <w:r w:rsidRPr="00953D39">
              <w:rPr>
                <w:rFonts w:ascii="Times New Roman" w:eastAsia="Times New Roman" w:hAnsi="Times New Roman" w:cs="Times New Roman"/>
                <w:sz w:val="24"/>
                <w:szCs w:val="20"/>
                <w:lang w:val="en-US" w:eastAsia="hr-HR"/>
              </w:rPr>
              <w:t xml:space="preserve"> </w:t>
            </w:r>
            <w:proofErr w:type="spellStart"/>
            <w:r w:rsidRPr="00953D39">
              <w:rPr>
                <w:rFonts w:ascii="Times New Roman" w:eastAsia="Times New Roman" w:hAnsi="Times New Roman" w:cs="Times New Roman"/>
                <w:sz w:val="24"/>
                <w:szCs w:val="20"/>
                <w:lang w:val="en-US" w:eastAsia="hr-HR"/>
              </w:rPr>
              <w:t>i</w:t>
            </w:r>
            <w:proofErr w:type="spellEnd"/>
            <w:r w:rsidRPr="00953D39">
              <w:rPr>
                <w:rFonts w:ascii="Times New Roman" w:eastAsia="Times New Roman" w:hAnsi="Times New Roman" w:cs="Times New Roman"/>
                <w:sz w:val="24"/>
                <w:szCs w:val="20"/>
                <w:lang w:val="en-US" w:eastAsia="hr-HR"/>
              </w:rPr>
              <w:t xml:space="preserve"> </w:t>
            </w:r>
            <w:proofErr w:type="spellStart"/>
            <w:r w:rsidRPr="00953D39">
              <w:rPr>
                <w:rFonts w:ascii="Times New Roman" w:eastAsia="Times New Roman" w:hAnsi="Times New Roman" w:cs="Times New Roman"/>
                <w:sz w:val="24"/>
                <w:szCs w:val="20"/>
                <w:lang w:val="en-US" w:eastAsia="hr-HR"/>
              </w:rPr>
              <w:t>proteinskeekspresije</w:t>
            </w:r>
            <w:proofErr w:type="spellEnd"/>
          </w:p>
          <w:p w:rsidR="00953D39" w:rsidRPr="00953D39" w:rsidRDefault="00953D39" w:rsidP="00953D39">
            <w:pPr>
              <w:numPr>
                <w:ilvl w:val="0"/>
                <w:numId w:val="2"/>
              </w:numPr>
              <w:spacing w:after="0" w:line="240" w:lineRule="auto"/>
              <w:contextualSpacing/>
              <w:rPr>
                <w:rFonts w:ascii="Times New Roman" w:eastAsia="Times New Roman" w:hAnsi="Times New Roman" w:cs="Times New Roman"/>
                <w:sz w:val="24"/>
                <w:szCs w:val="20"/>
                <w:lang w:val="en-US" w:eastAsia="hr-HR"/>
              </w:rPr>
            </w:pPr>
            <w:proofErr w:type="spellStart"/>
            <w:r w:rsidRPr="00953D39">
              <w:rPr>
                <w:rFonts w:ascii="Times New Roman" w:eastAsia="Times New Roman" w:hAnsi="Times New Roman" w:cs="Times New Roman"/>
                <w:sz w:val="24"/>
                <w:szCs w:val="20"/>
                <w:lang w:val="en-US" w:eastAsia="hr-HR"/>
              </w:rPr>
              <w:t>dobit</w:t>
            </w:r>
            <w:proofErr w:type="spellEnd"/>
            <w:r w:rsidRPr="00953D39">
              <w:rPr>
                <w:rFonts w:ascii="Times New Roman" w:eastAsia="Times New Roman" w:hAnsi="Times New Roman" w:cs="Times New Roman"/>
                <w:sz w:val="24"/>
                <w:szCs w:val="20"/>
                <w:lang w:val="en-US" w:eastAsia="hr-HR"/>
              </w:rPr>
              <w:t xml:space="preserve"> </w:t>
            </w:r>
            <w:proofErr w:type="spellStart"/>
            <w:r w:rsidRPr="00953D39">
              <w:rPr>
                <w:rFonts w:ascii="Times New Roman" w:eastAsia="Times New Roman" w:hAnsi="Times New Roman" w:cs="Times New Roman"/>
                <w:sz w:val="24"/>
                <w:szCs w:val="20"/>
                <w:lang w:val="en-US" w:eastAsia="hr-HR"/>
              </w:rPr>
              <w:t>će</w:t>
            </w:r>
            <w:proofErr w:type="spellEnd"/>
            <w:r w:rsidRPr="00953D39">
              <w:rPr>
                <w:rFonts w:ascii="Times New Roman" w:eastAsia="Times New Roman" w:hAnsi="Times New Roman" w:cs="Times New Roman"/>
                <w:sz w:val="24"/>
                <w:szCs w:val="20"/>
                <w:lang w:val="en-US" w:eastAsia="hr-HR"/>
              </w:rPr>
              <w:t xml:space="preserve"> </w:t>
            </w:r>
            <w:proofErr w:type="spellStart"/>
            <w:r w:rsidRPr="00953D39">
              <w:rPr>
                <w:rFonts w:ascii="Times New Roman" w:eastAsia="Times New Roman" w:hAnsi="Times New Roman" w:cs="Times New Roman"/>
                <w:sz w:val="24"/>
                <w:szCs w:val="20"/>
                <w:lang w:val="en-US" w:eastAsia="hr-HR"/>
              </w:rPr>
              <w:t>uvid</w:t>
            </w:r>
            <w:proofErr w:type="spellEnd"/>
            <w:r w:rsidRPr="00953D39">
              <w:rPr>
                <w:rFonts w:ascii="Times New Roman" w:eastAsia="Times New Roman" w:hAnsi="Times New Roman" w:cs="Times New Roman"/>
                <w:sz w:val="24"/>
                <w:szCs w:val="20"/>
                <w:lang w:val="en-US" w:eastAsia="hr-HR"/>
              </w:rPr>
              <w:t xml:space="preserve"> u </w:t>
            </w:r>
            <w:proofErr w:type="spellStart"/>
            <w:r w:rsidRPr="00953D39">
              <w:rPr>
                <w:rFonts w:ascii="Times New Roman" w:eastAsia="Times New Roman" w:hAnsi="Times New Roman" w:cs="Times New Roman"/>
                <w:sz w:val="24"/>
                <w:szCs w:val="20"/>
                <w:lang w:val="en-US" w:eastAsia="hr-HR"/>
              </w:rPr>
              <w:t>potrebu</w:t>
            </w:r>
            <w:proofErr w:type="spellEnd"/>
            <w:r w:rsidRPr="00953D39">
              <w:rPr>
                <w:rFonts w:ascii="Times New Roman" w:eastAsia="Times New Roman" w:hAnsi="Times New Roman" w:cs="Times New Roman"/>
                <w:sz w:val="24"/>
                <w:szCs w:val="20"/>
                <w:lang w:val="en-US" w:eastAsia="hr-HR"/>
              </w:rPr>
              <w:t xml:space="preserve"> </w:t>
            </w:r>
            <w:proofErr w:type="spellStart"/>
            <w:r w:rsidRPr="00953D39">
              <w:rPr>
                <w:rFonts w:ascii="Times New Roman" w:eastAsia="Times New Roman" w:hAnsi="Times New Roman" w:cs="Times New Roman"/>
                <w:sz w:val="24"/>
                <w:szCs w:val="20"/>
                <w:lang w:val="en-US" w:eastAsia="hr-HR"/>
              </w:rPr>
              <w:t>interdisciplinarnih</w:t>
            </w:r>
            <w:proofErr w:type="spellEnd"/>
            <w:r w:rsidRPr="00953D39">
              <w:rPr>
                <w:rFonts w:ascii="Times New Roman" w:eastAsia="Times New Roman" w:hAnsi="Times New Roman" w:cs="Times New Roman"/>
                <w:sz w:val="24"/>
                <w:szCs w:val="20"/>
                <w:lang w:val="en-US" w:eastAsia="hr-HR"/>
              </w:rPr>
              <w:t xml:space="preserve"> </w:t>
            </w:r>
            <w:proofErr w:type="spellStart"/>
            <w:r w:rsidRPr="00953D39">
              <w:rPr>
                <w:rFonts w:ascii="Times New Roman" w:eastAsia="Times New Roman" w:hAnsi="Times New Roman" w:cs="Times New Roman"/>
                <w:sz w:val="24"/>
                <w:szCs w:val="20"/>
                <w:lang w:val="en-US" w:eastAsia="hr-HR"/>
              </w:rPr>
              <w:t>istraživanja</w:t>
            </w:r>
            <w:proofErr w:type="spellEnd"/>
            <w:r w:rsidRPr="00953D39">
              <w:rPr>
                <w:rFonts w:ascii="Times New Roman" w:eastAsia="Times New Roman" w:hAnsi="Times New Roman" w:cs="Times New Roman"/>
                <w:sz w:val="24"/>
                <w:szCs w:val="20"/>
                <w:lang w:val="en-US" w:eastAsia="hr-HR"/>
              </w:rPr>
              <w:t xml:space="preserve"> </w:t>
            </w:r>
            <w:proofErr w:type="spellStart"/>
            <w:r w:rsidRPr="00953D39">
              <w:rPr>
                <w:rFonts w:ascii="Times New Roman" w:eastAsia="Times New Roman" w:hAnsi="Times New Roman" w:cs="Times New Roman"/>
                <w:sz w:val="24"/>
                <w:szCs w:val="20"/>
                <w:lang w:val="en-US" w:eastAsia="hr-HR"/>
              </w:rPr>
              <w:t>i</w:t>
            </w:r>
            <w:proofErr w:type="spellEnd"/>
            <w:r w:rsidRPr="00953D39">
              <w:rPr>
                <w:rFonts w:ascii="Times New Roman" w:eastAsia="Times New Roman" w:hAnsi="Times New Roman" w:cs="Times New Roman"/>
                <w:sz w:val="24"/>
                <w:szCs w:val="20"/>
                <w:lang w:val="en-US" w:eastAsia="hr-HR"/>
              </w:rPr>
              <w:t xml:space="preserve"> </w:t>
            </w:r>
            <w:proofErr w:type="spellStart"/>
            <w:r w:rsidRPr="00953D39">
              <w:rPr>
                <w:rFonts w:ascii="Times New Roman" w:eastAsia="Times New Roman" w:hAnsi="Times New Roman" w:cs="Times New Roman"/>
                <w:sz w:val="24"/>
                <w:szCs w:val="20"/>
                <w:lang w:val="en-US" w:eastAsia="hr-HR"/>
              </w:rPr>
              <w:t>kompjuterske</w:t>
            </w:r>
            <w:proofErr w:type="spellEnd"/>
            <w:r w:rsidRPr="00953D39">
              <w:rPr>
                <w:rFonts w:ascii="Times New Roman" w:eastAsia="Times New Roman" w:hAnsi="Times New Roman" w:cs="Times New Roman"/>
                <w:sz w:val="24"/>
                <w:szCs w:val="20"/>
                <w:lang w:val="en-US" w:eastAsia="hr-HR"/>
              </w:rPr>
              <w:t xml:space="preserve"> </w:t>
            </w:r>
            <w:proofErr w:type="spellStart"/>
            <w:r w:rsidRPr="00953D39">
              <w:rPr>
                <w:rFonts w:ascii="Times New Roman" w:eastAsia="Times New Roman" w:hAnsi="Times New Roman" w:cs="Times New Roman"/>
                <w:sz w:val="24"/>
                <w:szCs w:val="20"/>
                <w:lang w:val="en-US" w:eastAsia="hr-HR"/>
              </w:rPr>
              <w:t>obrade</w:t>
            </w:r>
            <w:proofErr w:type="spellEnd"/>
            <w:r w:rsidRPr="00953D39">
              <w:rPr>
                <w:rFonts w:ascii="Times New Roman" w:eastAsia="Times New Roman" w:hAnsi="Times New Roman" w:cs="Times New Roman"/>
                <w:sz w:val="24"/>
                <w:szCs w:val="20"/>
                <w:lang w:val="en-US" w:eastAsia="hr-HR"/>
              </w:rPr>
              <w:t xml:space="preserve"> </w:t>
            </w:r>
            <w:proofErr w:type="spellStart"/>
            <w:r w:rsidRPr="00953D39">
              <w:rPr>
                <w:rFonts w:ascii="Times New Roman" w:eastAsia="Times New Roman" w:hAnsi="Times New Roman" w:cs="Times New Roman"/>
                <w:sz w:val="24"/>
                <w:szCs w:val="20"/>
                <w:lang w:val="en-US" w:eastAsia="hr-HR"/>
              </w:rPr>
              <w:t>podataka</w:t>
            </w:r>
            <w:proofErr w:type="spellEnd"/>
            <w:r w:rsidRPr="00953D39">
              <w:rPr>
                <w:rFonts w:ascii="Times New Roman" w:eastAsia="Times New Roman" w:hAnsi="Times New Roman" w:cs="Times New Roman"/>
                <w:sz w:val="24"/>
                <w:szCs w:val="20"/>
                <w:lang w:val="en-US" w:eastAsia="hr-HR"/>
              </w:rPr>
              <w:t xml:space="preserve">. </w:t>
            </w:r>
          </w:p>
          <w:p w:rsidR="00953D39" w:rsidRPr="00953D39" w:rsidRDefault="00953D39" w:rsidP="00953D39">
            <w:pPr>
              <w:numPr>
                <w:ilvl w:val="0"/>
                <w:numId w:val="2"/>
              </w:numPr>
              <w:spacing w:after="0" w:line="240" w:lineRule="auto"/>
              <w:contextualSpacing/>
              <w:rPr>
                <w:rFonts w:ascii="Times New Roman" w:eastAsia="Times New Roman" w:hAnsi="Times New Roman" w:cs="Times New Roman"/>
                <w:sz w:val="24"/>
                <w:szCs w:val="20"/>
                <w:lang w:val="en-US" w:eastAsia="hr-HR"/>
              </w:rPr>
            </w:pPr>
            <w:proofErr w:type="spellStart"/>
            <w:r w:rsidRPr="00953D39">
              <w:rPr>
                <w:rFonts w:ascii="Times New Roman" w:eastAsia="Times New Roman" w:hAnsi="Times New Roman" w:cs="Times New Roman"/>
                <w:sz w:val="24"/>
                <w:szCs w:val="20"/>
                <w:lang w:val="en-US" w:eastAsia="hr-HR"/>
              </w:rPr>
              <w:t>studenti</w:t>
            </w:r>
            <w:proofErr w:type="spellEnd"/>
            <w:r w:rsidRPr="00953D39">
              <w:rPr>
                <w:rFonts w:ascii="Times New Roman" w:eastAsia="Times New Roman" w:hAnsi="Times New Roman" w:cs="Times New Roman"/>
                <w:sz w:val="24"/>
                <w:szCs w:val="20"/>
                <w:lang w:val="en-US" w:eastAsia="hr-HR"/>
              </w:rPr>
              <w:t xml:space="preserve"> </w:t>
            </w:r>
            <w:proofErr w:type="spellStart"/>
            <w:r w:rsidRPr="00953D39">
              <w:rPr>
                <w:rFonts w:ascii="Times New Roman" w:eastAsia="Times New Roman" w:hAnsi="Times New Roman" w:cs="Times New Roman"/>
                <w:sz w:val="24"/>
                <w:szCs w:val="20"/>
                <w:lang w:val="en-US" w:eastAsia="hr-HR"/>
              </w:rPr>
              <w:t>će</w:t>
            </w:r>
            <w:proofErr w:type="spellEnd"/>
            <w:r w:rsidRPr="00953D39">
              <w:rPr>
                <w:rFonts w:ascii="Times New Roman" w:eastAsia="Times New Roman" w:hAnsi="Times New Roman" w:cs="Times New Roman"/>
                <w:sz w:val="24"/>
                <w:szCs w:val="20"/>
                <w:lang w:val="en-US" w:eastAsia="hr-HR"/>
              </w:rPr>
              <w:t xml:space="preserve"> </w:t>
            </w:r>
            <w:proofErr w:type="spellStart"/>
            <w:r w:rsidRPr="00953D39">
              <w:rPr>
                <w:rFonts w:ascii="Times New Roman" w:eastAsia="Times New Roman" w:hAnsi="Times New Roman" w:cs="Times New Roman"/>
                <w:sz w:val="24"/>
                <w:szCs w:val="20"/>
                <w:lang w:val="en-US" w:eastAsia="hr-HR"/>
              </w:rPr>
              <w:t>biti</w:t>
            </w:r>
            <w:proofErr w:type="spellEnd"/>
            <w:r w:rsidRPr="00953D39">
              <w:rPr>
                <w:rFonts w:ascii="Times New Roman" w:eastAsia="Times New Roman" w:hAnsi="Times New Roman" w:cs="Times New Roman"/>
                <w:sz w:val="24"/>
                <w:szCs w:val="20"/>
                <w:lang w:val="en-US" w:eastAsia="hr-HR"/>
              </w:rPr>
              <w:t xml:space="preserve"> </w:t>
            </w:r>
            <w:proofErr w:type="spellStart"/>
            <w:r w:rsidRPr="00953D39">
              <w:rPr>
                <w:rFonts w:ascii="Times New Roman" w:eastAsia="Times New Roman" w:hAnsi="Times New Roman" w:cs="Times New Roman"/>
                <w:sz w:val="24"/>
                <w:szCs w:val="20"/>
                <w:lang w:val="en-US" w:eastAsia="hr-HR"/>
              </w:rPr>
              <w:t>i</w:t>
            </w:r>
            <w:proofErr w:type="spellEnd"/>
            <w:r w:rsidRPr="00953D39">
              <w:rPr>
                <w:rFonts w:ascii="Times New Roman" w:eastAsia="Times New Roman" w:hAnsi="Times New Roman" w:cs="Times New Roman"/>
                <w:sz w:val="24"/>
                <w:szCs w:val="20"/>
                <w:lang w:val="en-US" w:eastAsia="hr-HR"/>
              </w:rPr>
              <w:t xml:space="preserve"> </w:t>
            </w:r>
            <w:proofErr w:type="spellStart"/>
            <w:r w:rsidRPr="00953D39">
              <w:rPr>
                <w:rFonts w:ascii="Times New Roman" w:eastAsia="Times New Roman" w:hAnsi="Times New Roman" w:cs="Times New Roman"/>
                <w:sz w:val="24"/>
                <w:szCs w:val="20"/>
                <w:lang w:val="en-US" w:eastAsia="hr-HR"/>
              </w:rPr>
              <w:t>upoznati</w:t>
            </w:r>
            <w:proofErr w:type="spellEnd"/>
            <w:r w:rsidRPr="00953D39">
              <w:rPr>
                <w:rFonts w:ascii="Times New Roman" w:eastAsia="Times New Roman" w:hAnsi="Times New Roman" w:cs="Times New Roman"/>
                <w:sz w:val="24"/>
                <w:szCs w:val="20"/>
                <w:lang w:val="en-US" w:eastAsia="hr-HR"/>
              </w:rPr>
              <w:t xml:space="preserve"> s </w:t>
            </w:r>
            <w:proofErr w:type="spellStart"/>
            <w:r w:rsidRPr="00953D39">
              <w:rPr>
                <w:rFonts w:ascii="Times New Roman" w:eastAsia="Times New Roman" w:hAnsi="Times New Roman" w:cs="Times New Roman"/>
                <w:sz w:val="24"/>
                <w:szCs w:val="20"/>
                <w:lang w:val="en-US" w:eastAsia="hr-HR"/>
              </w:rPr>
              <w:t>praktičnim</w:t>
            </w:r>
            <w:proofErr w:type="spellEnd"/>
            <w:r w:rsidRPr="00953D39">
              <w:rPr>
                <w:rFonts w:ascii="Times New Roman" w:eastAsia="Times New Roman" w:hAnsi="Times New Roman" w:cs="Times New Roman"/>
                <w:sz w:val="24"/>
                <w:szCs w:val="20"/>
                <w:lang w:val="en-US" w:eastAsia="hr-HR"/>
              </w:rPr>
              <w:t xml:space="preserve"> </w:t>
            </w:r>
            <w:proofErr w:type="spellStart"/>
            <w:r w:rsidRPr="00953D39">
              <w:rPr>
                <w:rFonts w:ascii="Times New Roman" w:eastAsia="Times New Roman" w:hAnsi="Times New Roman" w:cs="Times New Roman"/>
                <w:sz w:val="24"/>
                <w:szCs w:val="20"/>
                <w:lang w:val="en-US" w:eastAsia="hr-HR"/>
              </w:rPr>
              <w:t>radom</w:t>
            </w:r>
            <w:proofErr w:type="spellEnd"/>
            <w:r w:rsidRPr="00953D39">
              <w:rPr>
                <w:rFonts w:ascii="Times New Roman" w:eastAsia="Times New Roman" w:hAnsi="Times New Roman" w:cs="Times New Roman"/>
                <w:sz w:val="24"/>
                <w:szCs w:val="20"/>
                <w:lang w:val="en-US" w:eastAsia="hr-HR"/>
              </w:rPr>
              <w:t xml:space="preserve"> </w:t>
            </w:r>
            <w:proofErr w:type="spellStart"/>
            <w:r w:rsidRPr="00953D39">
              <w:rPr>
                <w:rFonts w:ascii="Times New Roman" w:eastAsia="Times New Roman" w:hAnsi="Times New Roman" w:cs="Times New Roman"/>
                <w:sz w:val="24"/>
                <w:szCs w:val="20"/>
                <w:lang w:val="en-US" w:eastAsia="hr-HR"/>
              </w:rPr>
              <w:t>na</w:t>
            </w:r>
            <w:proofErr w:type="spellEnd"/>
            <w:r w:rsidRPr="00953D39">
              <w:rPr>
                <w:rFonts w:ascii="Times New Roman" w:eastAsia="Times New Roman" w:hAnsi="Times New Roman" w:cs="Times New Roman"/>
                <w:sz w:val="24"/>
                <w:szCs w:val="20"/>
                <w:lang w:val="en-US" w:eastAsia="hr-HR"/>
              </w:rPr>
              <w:t xml:space="preserve"> </w:t>
            </w:r>
            <w:proofErr w:type="spellStart"/>
            <w:r w:rsidRPr="00953D39">
              <w:rPr>
                <w:rFonts w:ascii="Times New Roman" w:eastAsia="Times New Roman" w:hAnsi="Times New Roman" w:cs="Times New Roman"/>
                <w:sz w:val="24"/>
                <w:szCs w:val="20"/>
                <w:lang w:val="en-US" w:eastAsia="hr-HR"/>
              </w:rPr>
              <w:t>najsuvremenijoj</w:t>
            </w:r>
            <w:proofErr w:type="spellEnd"/>
            <w:r w:rsidRPr="00953D39">
              <w:rPr>
                <w:rFonts w:ascii="Times New Roman" w:eastAsia="Times New Roman" w:hAnsi="Times New Roman" w:cs="Times New Roman"/>
                <w:sz w:val="24"/>
                <w:szCs w:val="20"/>
                <w:lang w:val="en-US" w:eastAsia="hr-HR"/>
              </w:rPr>
              <w:t xml:space="preserve"> </w:t>
            </w:r>
            <w:proofErr w:type="spellStart"/>
            <w:r w:rsidRPr="00953D39">
              <w:rPr>
                <w:rFonts w:ascii="Times New Roman" w:eastAsia="Times New Roman" w:hAnsi="Times New Roman" w:cs="Times New Roman"/>
                <w:sz w:val="24"/>
                <w:szCs w:val="20"/>
                <w:lang w:val="en-US" w:eastAsia="hr-HR"/>
              </w:rPr>
              <w:t>opremi</w:t>
            </w:r>
            <w:proofErr w:type="spellEnd"/>
            <w:r w:rsidRPr="00953D39">
              <w:rPr>
                <w:rFonts w:ascii="Times New Roman" w:eastAsia="Times New Roman" w:hAnsi="Times New Roman" w:cs="Times New Roman"/>
                <w:sz w:val="24"/>
                <w:szCs w:val="20"/>
                <w:lang w:val="en-US" w:eastAsia="hr-HR"/>
              </w:rPr>
              <w:t xml:space="preserve"> (</w:t>
            </w:r>
            <w:proofErr w:type="spellStart"/>
            <w:r w:rsidRPr="00953D39">
              <w:rPr>
                <w:rFonts w:ascii="Times New Roman" w:eastAsia="Times New Roman" w:hAnsi="Times New Roman" w:cs="Times New Roman"/>
                <w:sz w:val="24"/>
                <w:szCs w:val="20"/>
                <w:lang w:val="en-US" w:eastAsia="hr-HR"/>
              </w:rPr>
              <w:t>mikročipovi</w:t>
            </w:r>
            <w:proofErr w:type="spellEnd"/>
            <w:r w:rsidRPr="00953D39">
              <w:rPr>
                <w:rFonts w:ascii="Times New Roman" w:eastAsia="Times New Roman" w:hAnsi="Times New Roman" w:cs="Times New Roman"/>
                <w:sz w:val="24"/>
                <w:szCs w:val="20"/>
                <w:lang w:val="en-US" w:eastAsia="hr-HR"/>
              </w:rPr>
              <w:t xml:space="preserve">, </w:t>
            </w:r>
            <w:proofErr w:type="spellStart"/>
            <w:r w:rsidRPr="00953D39">
              <w:rPr>
                <w:rFonts w:ascii="Times New Roman" w:eastAsia="Times New Roman" w:hAnsi="Times New Roman" w:cs="Times New Roman"/>
                <w:sz w:val="24"/>
                <w:szCs w:val="20"/>
                <w:lang w:val="en-US" w:eastAsia="hr-HR"/>
              </w:rPr>
              <w:t>sekvencioniranje</w:t>
            </w:r>
            <w:proofErr w:type="spellEnd"/>
            <w:r w:rsidRPr="00953D39">
              <w:rPr>
                <w:rFonts w:ascii="Times New Roman" w:eastAsia="Times New Roman" w:hAnsi="Times New Roman" w:cs="Times New Roman"/>
                <w:sz w:val="24"/>
                <w:szCs w:val="20"/>
                <w:lang w:val="en-US" w:eastAsia="hr-HR"/>
              </w:rPr>
              <w:t xml:space="preserve"> </w:t>
            </w:r>
            <w:proofErr w:type="spellStart"/>
            <w:r w:rsidRPr="00953D39">
              <w:rPr>
                <w:rFonts w:ascii="Times New Roman" w:eastAsia="Times New Roman" w:hAnsi="Times New Roman" w:cs="Times New Roman"/>
                <w:sz w:val="24"/>
                <w:szCs w:val="20"/>
                <w:lang w:val="en-US" w:eastAsia="hr-HR"/>
              </w:rPr>
              <w:t>nove</w:t>
            </w:r>
            <w:proofErr w:type="spellEnd"/>
            <w:r w:rsidRPr="00953D39">
              <w:rPr>
                <w:rFonts w:ascii="Times New Roman" w:eastAsia="Times New Roman" w:hAnsi="Times New Roman" w:cs="Times New Roman"/>
                <w:sz w:val="24"/>
                <w:szCs w:val="20"/>
                <w:lang w:val="en-US" w:eastAsia="hr-HR"/>
              </w:rPr>
              <w:t xml:space="preserve"> </w:t>
            </w:r>
            <w:proofErr w:type="spellStart"/>
            <w:r w:rsidRPr="00953D39">
              <w:rPr>
                <w:rFonts w:ascii="Times New Roman" w:eastAsia="Times New Roman" w:hAnsi="Times New Roman" w:cs="Times New Roman"/>
                <w:sz w:val="24"/>
                <w:szCs w:val="20"/>
                <w:lang w:val="en-US" w:eastAsia="hr-HR"/>
              </w:rPr>
              <w:t>generacije</w:t>
            </w:r>
            <w:proofErr w:type="spellEnd"/>
            <w:r w:rsidRPr="00953D39">
              <w:rPr>
                <w:rFonts w:ascii="Times New Roman" w:eastAsia="Times New Roman" w:hAnsi="Times New Roman" w:cs="Times New Roman"/>
                <w:sz w:val="24"/>
                <w:szCs w:val="20"/>
                <w:lang w:val="en-US" w:eastAsia="hr-HR"/>
              </w:rPr>
              <w:t>, NGS).</w:t>
            </w:r>
            <w:r w:rsidRPr="00953D39">
              <w:rPr>
                <w:rFonts w:ascii="Times New Roman" w:eastAsia="Times New Roman" w:hAnsi="Times New Roman" w:cs="Times New Roman"/>
                <w:color w:val="000000"/>
                <w:sz w:val="24"/>
                <w:szCs w:val="20"/>
                <w:lang w:val="en-US" w:eastAsia="hr-HR"/>
              </w:rPr>
              <w:t xml:space="preserve"> </w:t>
            </w:r>
          </w:p>
          <w:p w:rsidR="00953D39" w:rsidRPr="00953D39" w:rsidRDefault="00953D39" w:rsidP="00953D39">
            <w:pPr>
              <w:numPr>
                <w:ilvl w:val="0"/>
                <w:numId w:val="2"/>
              </w:numPr>
              <w:spacing w:after="0" w:line="240" w:lineRule="auto"/>
              <w:contextualSpacing/>
              <w:rPr>
                <w:rFonts w:ascii="Times New Roman" w:eastAsia="Times New Roman" w:hAnsi="Times New Roman" w:cs="Times New Roman"/>
                <w:sz w:val="24"/>
                <w:szCs w:val="20"/>
                <w:lang w:val="en-US" w:eastAsia="hr-HR"/>
              </w:rPr>
            </w:pPr>
            <w:proofErr w:type="spellStart"/>
            <w:r w:rsidRPr="00953D39">
              <w:rPr>
                <w:rFonts w:ascii="Times New Roman" w:eastAsia="Times New Roman" w:hAnsi="Times New Roman" w:cs="Times New Roman"/>
                <w:sz w:val="24"/>
                <w:szCs w:val="20"/>
                <w:lang w:val="en-US" w:eastAsia="hr-HR"/>
              </w:rPr>
              <w:t>Naučiti</w:t>
            </w:r>
            <w:proofErr w:type="spellEnd"/>
            <w:r w:rsidRPr="00953D39">
              <w:rPr>
                <w:rFonts w:ascii="Times New Roman" w:eastAsia="Times New Roman" w:hAnsi="Times New Roman" w:cs="Times New Roman"/>
                <w:sz w:val="24"/>
                <w:szCs w:val="20"/>
                <w:lang w:val="en-US" w:eastAsia="hr-HR"/>
              </w:rPr>
              <w:t xml:space="preserve"> </w:t>
            </w:r>
            <w:proofErr w:type="spellStart"/>
            <w:r w:rsidRPr="00953D39">
              <w:rPr>
                <w:rFonts w:ascii="Times New Roman" w:eastAsia="Times New Roman" w:hAnsi="Times New Roman" w:cs="Times New Roman"/>
                <w:sz w:val="24"/>
                <w:szCs w:val="20"/>
                <w:lang w:val="en-US" w:eastAsia="hr-HR"/>
              </w:rPr>
              <w:t>na</w:t>
            </w:r>
            <w:proofErr w:type="spellEnd"/>
            <w:r w:rsidRPr="00953D39">
              <w:rPr>
                <w:rFonts w:ascii="Times New Roman" w:eastAsia="Times New Roman" w:hAnsi="Times New Roman" w:cs="Times New Roman"/>
                <w:sz w:val="24"/>
                <w:szCs w:val="20"/>
                <w:lang w:val="en-US" w:eastAsia="hr-HR"/>
              </w:rPr>
              <w:t xml:space="preserve"> </w:t>
            </w:r>
            <w:proofErr w:type="spellStart"/>
            <w:r w:rsidRPr="00953D39">
              <w:rPr>
                <w:rFonts w:ascii="Times New Roman" w:eastAsia="Times New Roman" w:hAnsi="Times New Roman" w:cs="Times New Roman"/>
                <w:sz w:val="24"/>
                <w:szCs w:val="20"/>
                <w:lang w:val="en-US" w:eastAsia="hr-HR"/>
              </w:rPr>
              <w:t>koje</w:t>
            </w:r>
            <w:proofErr w:type="spellEnd"/>
            <w:r w:rsidRPr="00953D39">
              <w:rPr>
                <w:rFonts w:ascii="Times New Roman" w:eastAsia="Times New Roman" w:hAnsi="Times New Roman" w:cs="Times New Roman"/>
                <w:sz w:val="24"/>
                <w:szCs w:val="20"/>
                <w:lang w:val="en-US" w:eastAsia="hr-HR"/>
              </w:rPr>
              <w:t xml:space="preserve"> </w:t>
            </w:r>
            <w:proofErr w:type="spellStart"/>
            <w:r w:rsidRPr="00953D39">
              <w:rPr>
                <w:rFonts w:ascii="Times New Roman" w:eastAsia="Times New Roman" w:hAnsi="Times New Roman" w:cs="Times New Roman"/>
                <w:sz w:val="24"/>
                <w:szCs w:val="20"/>
                <w:lang w:val="en-US" w:eastAsia="hr-HR"/>
              </w:rPr>
              <w:t>sve</w:t>
            </w:r>
            <w:proofErr w:type="spellEnd"/>
            <w:r w:rsidRPr="00953D39">
              <w:rPr>
                <w:rFonts w:ascii="Times New Roman" w:eastAsia="Times New Roman" w:hAnsi="Times New Roman" w:cs="Times New Roman"/>
                <w:sz w:val="24"/>
                <w:szCs w:val="20"/>
                <w:lang w:val="en-US" w:eastAsia="hr-HR"/>
              </w:rPr>
              <w:t xml:space="preserve"> </w:t>
            </w:r>
            <w:proofErr w:type="spellStart"/>
            <w:r w:rsidRPr="00953D39">
              <w:rPr>
                <w:rFonts w:ascii="Times New Roman" w:eastAsia="Times New Roman" w:hAnsi="Times New Roman" w:cs="Times New Roman"/>
                <w:sz w:val="24"/>
                <w:szCs w:val="20"/>
                <w:lang w:val="en-US" w:eastAsia="hr-HR"/>
              </w:rPr>
              <w:t>načine</w:t>
            </w:r>
            <w:proofErr w:type="spellEnd"/>
            <w:r w:rsidRPr="00953D39">
              <w:rPr>
                <w:rFonts w:ascii="Times New Roman" w:eastAsia="Times New Roman" w:hAnsi="Times New Roman" w:cs="Times New Roman"/>
                <w:sz w:val="24"/>
                <w:szCs w:val="20"/>
                <w:lang w:val="en-US" w:eastAsia="hr-HR"/>
              </w:rPr>
              <w:t xml:space="preserve"> se </w:t>
            </w:r>
            <w:proofErr w:type="spellStart"/>
            <w:r w:rsidRPr="00953D39">
              <w:rPr>
                <w:rFonts w:ascii="Times New Roman" w:eastAsia="Times New Roman" w:hAnsi="Times New Roman" w:cs="Times New Roman"/>
                <w:sz w:val="24"/>
                <w:szCs w:val="20"/>
                <w:lang w:val="en-US" w:eastAsia="hr-HR"/>
              </w:rPr>
              <w:t>istražuju</w:t>
            </w:r>
            <w:proofErr w:type="spellEnd"/>
            <w:r w:rsidRPr="00953D39">
              <w:rPr>
                <w:rFonts w:ascii="Times New Roman" w:eastAsia="Times New Roman" w:hAnsi="Times New Roman" w:cs="Times New Roman"/>
                <w:sz w:val="24"/>
                <w:szCs w:val="20"/>
                <w:lang w:val="en-US" w:eastAsia="hr-HR"/>
              </w:rPr>
              <w:t xml:space="preserve"> </w:t>
            </w:r>
            <w:proofErr w:type="spellStart"/>
            <w:r w:rsidRPr="00953D39">
              <w:rPr>
                <w:rFonts w:ascii="Times New Roman" w:eastAsia="Times New Roman" w:hAnsi="Times New Roman" w:cs="Times New Roman"/>
                <w:sz w:val="24"/>
                <w:szCs w:val="20"/>
                <w:lang w:val="en-US" w:eastAsia="hr-HR"/>
              </w:rPr>
              <w:t>biomarkeri</w:t>
            </w:r>
            <w:proofErr w:type="spellEnd"/>
          </w:p>
          <w:p w:rsidR="00953D39" w:rsidRPr="00953D39" w:rsidRDefault="00953D39" w:rsidP="00953D39">
            <w:pPr>
              <w:numPr>
                <w:ilvl w:val="0"/>
                <w:numId w:val="2"/>
              </w:numPr>
              <w:spacing w:after="0" w:line="240" w:lineRule="auto"/>
              <w:contextualSpacing/>
              <w:rPr>
                <w:rFonts w:ascii="Times New Roman" w:eastAsia="Times New Roman" w:hAnsi="Times New Roman" w:cs="Times New Roman"/>
                <w:sz w:val="24"/>
                <w:szCs w:val="20"/>
                <w:lang w:val="en-US" w:eastAsia="hr-HR"/>
              </w:rPr>
            </w:pPr>
            <w:proofErr w:type="spellStart"/>
            <w:r w:rsidRPr="00953D39">
              <w:rPr>
                <w:rFonts w:ascii="Times New Roman" w:eastAsia="Times New Roman" w:hAnsi="Times New Roman" w:cs="Times New Roman"/>
                <w:sz w:val="24"/>
                <w:szCs w:val="20"/>
                <w:lang w:val="en-US" w:eastAsia="hr-HR"/>
              </w:rPr>
              <w:t>Naučiti</w:t>
            </w:r>
            <w:proofErr w:type="spellEnd"/>
            <w:r w:rsidRPr="00953D39">
              <w:rPr>
                <w:rFonts w:ascii="Times New Roman" w:eastAsia="Times New Roman" w:hAnsi="Times New Roman" w:cs="Times New Roman"/>
                <w:sz w:val="24"/>
                <w:szCs w:val="20"/>
                <w:lang w:val="en-US" w:eastAsia="hr-HR"/>
              </w:rPr>
              <w:t xml:space="preserve"> </w:t>
            </w:r>
            <w:proofErr w:type="spellStart"/>
            <w:r w:rsidRPr="00953D39">
              <w:rPr>
                <w:rFonts w:ascii="Times New Roman" w:eastAsia="Times New Roman" w:hAnsi="Times New Roman" w:cs="Times New Roman"/>
                <w:sz w:val="24"/>
                <w:szCs w:val="20"/>
                <w:lang w:val="en-US" w:eastAsia="hr-HR"/>
              </w:rPr>
              <w:t>važnost</w:t>
            </w:r>
            <w:proofErr w:type="spellEnd"/>
            <w:r w:rsidRPr="00953D39">
              <w:rPr>
                <w:rFonts w:ascii="Times New Roman" w:eastAsia="Times New Roman" w:hAnsi="Times New Roman" w:cs="Times New Roman"/>
                <w:sz w:val="24"/>
                <w:szCs w:val="20"/>
                <w:lang w:val="en-US" w:eastAsia="hr-HR"/>
              </w:rPr>
              <w:t xml:space="preserve"> </w:t>
            </w:r>
            <w:proofErr w:type="spellStart"/>
            <w:r w:rsidRPr="00953D39">
              <w:rPr>
                <w:rFonts w:ascii="Times New Roman" w:eastAsia="Times New Roman" w:hAnsi="Times New Roman" w:cs="Times New Roman"/>
                <w:sz w:val="24"/>
                <w:szCs w:val="20"/>
                <w:lang w:val="en-US" w:eastAsia="hr-HR"/>
              </w:rPr>
              <w:t>personalizirane</w:t>
            </w:r>
            <w:proofErr w:type="spellEnd"/>
            <w:r w:rsidRPr="00953D39">
              <w:rPr>
                <w:rFonts w:ascii="Times New Roman" w:eastAsia="Times New Roman" w:hAnsi="Times New Roman" w:cs="Times New Roman"/>
                <w:sz w:val="24"/>
                <w:szCs w:val="20"/>
                <w:lang w:val="en-US" w:eastAsia="hr-HR"/>
              </w:rPr>
              <w:t xml:space="preserve"> medicine  </w:t>
            </w:r>
          </w:p>
          <w:p w:rsidR="002E19E5" w:rsidRPr="002E19E5" w:rsidRDefault="002E19E5" w:rsidP="002E19E5">
            <w:pPr>
              <w:spacing w:after="0" w:line="240" w:lineRule="auto"/>
              <w:rPr>
                <w:rFonts w:ascii="Times New Roman" w:eastAsia="Times New Roman" w:hAnsi="Times New Roman" w:cs="Times New Roman"/>
                <w:sz w:val="24"/>
                <w:szCs w:val="20"/>
                <w:lang w:eastAsia="hr-HR"/>
              </w:rPr>
            </w:pPr>
          </w:p>
        </w:tc>
      </w:tr>
      <w:tr w:rsidR="002E19E5" w:rsidRPr="002E19E5" w:rsidTr="002E19E5">
        <w:trPr>
          <w:trHeight w:val="135"/>
        </w:trPr>
        <w:tc>
          <w:tcPr>
            <w:tcW w:w="10627" w:type="dxa"/>
            <w:gridSpan w:val="20"/>
            <w:tcBorders>
              <w:top w:val="single" w:sz="4" w:space="0" w:color="auto"/>
              <w:left w:val="single" w:sz="4" w:space="0" w:color="auto"/>
              <w:bottom w:val="single" w:sz="4" w:space="0" w:color="auto"/>
              <w:right w:val="single" w:sz="4" w:space="0" w:color="auto"/>
            </w:tcBorders>
            <w:shd w:val="clear" w:color="auto" w:fill="C0C0C0"/>
          </w:tcPr>
          <w:p w:rsidR="002E19E5" w:rsidRPr="002E19E5" w:rsidRDefault="002E19E5" w:rsidP="002E19E5">
            <w:pPr>
              <w:spacing w:after="0" w:line="240" w:lineRule="auto"/>
              <w:jc w:val="center"/>
              <w:rPr>
                <w:rFonts w:ascii="Times New Roman" w:eastAsia="Times New Roman" w:hAnsi="Times New Roman" w:cs="Times New Roman"/>
                <w:sz w:val="24"/>
                <w:szCs w:val="20"/>
                <w:lang w:eastAsia="hr-HR"/>
              </w:rPr>
            </w:pPr>
            <w:r w:rsidRPr="002E19E5">
              <w:rPr>
                <w:rFonts w:ascii="Times New Roman" w:eastAsia="Times New Roman" w:hAnsi="Times New Roman" w:cs="Times New Roman"/>
                <w:b/>
                <w:sz w:val="24"/>
                <w:szCs w:val="20"/>
                <w:lang w:eastAsia="hr-HR"/>
              </w:rPr>
              <w:t>Satnica, način izvedbe i ECTS koeficijent opterećenja studenta</w:t>
            </w:r>
          </w:p>
        </w:tc>
      </w:tr>
      <w:tr w:rsidR="002E19E5" w:rsidRPr="002E19E5" w:rsidTr="002E19E5">
        <w:tc>
          <w:tcPr>
            <w:tcW w:w="4045" w:type="dxa"/>
            <w:gridSpan w:val="9"/>
            <w:tcBorders>
              <w:top w:val="single" w:sz="4" w:space="0" w:color="auto"/>
              <w:left w:val="single" w:sz="4" w:space="0" w:color="auto"/>
              <w:bottom w:val="single" w:sz="4" w:space="0" w:color="auto"/>
              <w:right w:val="single" w:sz="4" w:space="0" w:color="auto"/>
            </w:tcBorders>
            <w:shd w:val="clear" w:color="auto" w:fill="FFFFFF"/>
          </w:tcPr>
          <w:p w:rsidR="002E19E5" w:rsidRPr="002E19E5" w:rsidRDefault="002E19E5" w:rsidP="002E19E5">
            <w:pPr>
              <w:spacing w:after="0" w:line="240" w:lineRule="auto"/>
              <w:rPr>
                <w:rFonts w:ascii="Times New Roman" w:eastAsia="Times New Roman" w:hAnsi="Times New Roman" w:cs="Times New Roman"/>
                <w:b/>
                <w:sz w:val="24"/>
                <w:szCs w:val="20"/>
                <w:lang w:eastAsia="hr-HR"/>
              </w:rPr>
            </w:pPr>
            <w:r w:rsidRPr="002E19E5">
              <w:rPr>
                <w:rFonts w:ascii="Times New Roman" w:eastAsia="Times New Roman" w:hAnsi="Times New Roman" w:cs="Times New Roman"/>
                <w:b/>
                <w:sz w:val="24"/>
                <w:szCs w:val="20"/>
                <w:lang w:eastAsia="hr-HR"/>
              </w:rPr>
              <w:t>ECTS bodovi</w:t>
            </w:r>
          </w:p>
        </w:tc>
        <w:tc>
          <w:tcPr>
            <w:tcW w:w="6582" w:type="dxa"/>
            <w:gridSpan w:val="11"/>
            <w:tcBorders>
              <w:top w:val="single" w:sz="4" w:space="0" w:color="auto"/>
              <w:left w:val="single" w:sz="4" w:space="0" w:color="auto"/>
              <w:bottom w:val="single" w:sz="4" w:space="0" w:color="auto"/>
              <w:right w:val="single" w:sz="4" w:space="0" w:color="auto"/>
            </w:tcBorders>
          </w:tcPr>
          <w:p w:rsidR="002E19E5" w:rsidRPr="002E19E5" w:rsidRDefault="002E19E5" w:rsidP="002E19E5">
            <w:pPr>
              <w:spacing w:after="0" w:line="240" w:lineRule="auto"/>
              <w:rPr>
                <w:rFonts w:ascii="Times New Roman" w:eastAsia="Times New Roman" w:hAnsi="Times New Roman" w:cs="Times New Roman"/>
                <w:sz w:val="24"/>
                <w:szCs w:val="20"/>
                <w:lang w:eastAsia="hr-HR"/>
              </w:rPr>
            </w:pPr>
            <w:r w:rsidRPr="002E19E5">
              <w:rPr>
                <w:rFonts w:ascii="Times New Roman" w:eastAsia="Times New Roman" w:hAnsi="Times New Roman" w:cs="Times New Roman"/>
                <w:sz w:val="24"/>
                <w:szCs w:val="20"/>
                <w:lang w:eastAsia="hr-HR"/>
              </w:rPr>
              <w:t>3</w:t>
            </w:r>
          </w:p>
        </w:tc>
      </w:tr>
      <w:tr w:rsidR="002E19E5" w:rsidRPr="002E19E5" w:rsidTr="002E19E5">
        <w:trPr>
          <w:cantSplit/>
        </w:trPr>
        <w:tc>
          <w:tcPr>
            <w:tcW w:w="2426" w:type="dxa"/>
            <w:gridSpan w:val="4"/>
            <w:vMerge w:val="restart"/>
            <w:tcBorders>
              <w:top w:val="single" w:sz="4" w:space="0" w:color="auto"/>
              <w:left w:val="single" w:sz="4" w:space="0" w:color="auto"/>
              <w:bottom w:val="single" w:sz="4" w:space="0" w:color="auto"/>
              <w:right w:val="single" w:sz="4" w:space="0" w:color="auto"/>
            </w:tcBorders>
            <w:shd w:val="clear" w:color="auto" w:fill="FFFFFF"/>
          </w:tcPr>
          <w:p w:rsidR="002E19E5" w:rsidRPr="002E19E5" w:rsidRDefault="002E19E5" w:rsidP="002E19E5">
            <w:pPr>
              <w:spacing w:after="0" w:line="240" w:lineRule="auto"/>
              <w:rPr>
                <w:rFonts w:ascii="Times New Roman" w:eastAsia="Times New Roman" w:hAnsi="Times New Roman" w:cs="Times New Roman"/>
                <w:b/>
                <w:sz w:val="24"/>
                <w:szCs w:val="20"/>
                <w:lang w:eastAsia="hr-HR"/>
              </w:rPr>
            </w:pPr>
            <w:r w:rsidRPr="002E19E5">
              <w:rPr>
                <w:rFonts w:ascii="Times New Roman" w:eastAsia="Times New Roman" w:hAnsi="Times New Roman" w:cs="Times New Roman"/>
                <w:b/>
                <w:sz w:val="24"/>
                <w:szCs w:val="20"/>
                <w:lang w:eastAsia="hr-HR"/>
              </w:rPr>
              <w:t xml:space="preserve">Broj sati </w:t>
            </w:r>
          </w:p>
        </w:tc>
        <w:tc>
          <w:tcPr>
            <w:tcW w:w="1619" w:type="dxa"/>
            <w:gridSpan w:val="5"/>
            <w:tcBorders>
              <w:top w:val="single" w:sz="4" w:space="0" w:color="auto"/>
              <w:left w:val="single" w:sz="4" w:space="0" w:color="auto"/>
              <w:bottom w:val="single" w:sz="4" w:space="0" w:color="auto"/>
              <w:right w:val="single" w:sz="4" w:space="0" w:color="auto"/>
            </w:tcBorders>
            <w:shd w:val="clear" w:color="auto" w:fill="FFFFFF"/>
          </w:tcPr>
          <w:p w:rsidR="002E19E5" w:rsidRPr="002E19E5" w:rsidRDefault="002E19E5" w:rsidP="002E19E5">
            <w:pPr>
              <w:spacing w:after="0" w:line="240" w:lineRule="auto"/>
              <w:rPr>
                <w:rFonts w:ascii="Times New Roman" w:eastAsia="Times New Roman" w:hAnsi="Times New Roman" w:cs="Times New Roman"/>
                <w:sz w:val="24"/>
                <w:szCs w:val="20"/>
                <w:lang w:eastAsia="hr-HR"/>
              </w:rPr>
            </w:pPr>
            <w:r w:rsidRPr="002E19E5">
              <w:rPr>
                <w:rFonts w:ascii="Times New Roman" w:eastAsia="Times New Roman" w:hAnsi="Times New Roman" w:cs="Times New Roman"/>
                <w:sz w:val="24"/>
                <w:szCs w:val="20"/>
                <w:lang w:eastAsia="hr-HR"/>
              </w:rPr>
              <w:t>Predavanja</w:t>
            </w:r>
          </w:p>
        </w:tc>
        <w:tc>
          <w:tcPr>
            <w:tcW w:w="6582" w:type="dxa"/>
            <w:gridSpan w:val="11"/>
            <w:tcBorders>
              <w:top w:val="single" w:sz="4" w:space="0" w:color="auto"/>
              <w:left w:val="single" w:sz="4" w:space="0" w:color="auto"/>
              <w:bottom w:val="single" w:sz="4" w:space="0" w:color="auto"/>
              <w:right w:val="single" w:sz="4" w:space="0" w:color="auto"/>
            </w:tcBorders>
          </w:tcPr>
          <w:p w:rsidR="002E19E5" w:rsidRPr="002E19E5" w:rsidRDefault="002E19E5" w:rsidP="002E19E5">
            <w:pPr>
              <w:spacing w:after="0" w:line="240" w:lineRule="auto"/>
              <w:rPr>
                <w:rFonts w:ascii="Times New Roman" w:eastAsia="Times New Roman" w:hAnsi="Times New Roman" w:cs="Times New Roman"/>
                <w:sz w:val="24"/>
                <w:szCs w:val="20"/>
                <w:lang w:eastAsia="hr-HR"/>
              </w:rPr>
            </w:pPr>
            <w:r w:rsidRPr="002E19E5">
              <w:rPr>
                <w:rFonts w:ascii="Times New Roman" w:eastAsia="Times New Roman" w:hAnsi="Times New Roman" w:cs="Times New Roman"/>
                <w:sz w:val="24"/>
                <w:szCs w:val="20"/>
                <w:lang w:eastAsia="hr-HR"/>
              </w:rPr>
              <w:t>5</w:t>
            </w:r>
          </w:p>
        </w:tc>
      </w:tr>
      <w:tr w:rsidR="002E19E5" w:rsidRPr="002E19E5" w:rsidTr="002E19E5">
        <w:trPr>
          <w:cantSplit/>
        </w:trPr>
        <w:tc>
          <w:tcPr>
            <w:tcW w:w="2426" w:type="dxa"/>
            <w:gridSpan w:val="4"/>
            <w:vMerge/>
            <w:tcBorders>
              <w:top w:val="single" w:sz="4" w:space="0" w:color="auto"/>
              <w:left w:val="single" w:sz="4" w:space="0" w:color="auto"/>
              <w:bottom w:val="single" w:sz="4" w:space="0" w:color="auto"/>
              <w:right w:val="single" w:sz="4" w:space="0" w:color="auto"/>
            </w:tcBorders>
          </w:tcPr>
          <w:p w:rsidR="002E19E5" w:rsidRPr="002E19E5" w:rsidRDefault="002E19E5" w:rsidP="002E19E5">
            <w:pPr>
              <w:spacing w:after="0" w:line="240" w:lineRule="auto"/>
              <w:rPr>
                <w:rFonts w:ascii="Times New Roman" w:eastAsia="Times New Roman" w:hAnsi="Times New Roman" w:cs="Times New Roman"/>
                <w:sz w:val="24"/>
                <w:szCs w:val="20"/>
                <w:lang w:eastAsia="hr-HR"/>
              </w:rPr>
            </w:pPr>
          </w:p>
        </w:tc>
        <w:tc>
          <w:tcPr>
            <w:tcW w:w="1619" w:type="dxa"/>
            <w:gridSpan w:val="5"/>
            <w:tcBorders>
              <w:top w:val="single" w:sz="4" w:space="0" w:color="auto"/>
              <w:left w:val="single" w:sz="4" w:space="0" w:color="auto"/>
              <w:bottom w:val="single" w:sz="4" w:space="0" w:color="auto"/>
              <w:right w:val="single" w:sz="4" w:space="0" w:color="auto"/>
            </w:tcBorders>
            <w:shd w:val="clear" w:color="auto" w:fill="FFFFFF"/>
          </w:tcPr>
          <w:p w:rsidR="002E19E5" w:rsidRPr="002E19E5" w:rsidRDefault="002E19E5" w:rsidP="002E19E5">
            <w:pPr>
              <w:spacing w:after="0" w:line="240" w:lineRule="auto"/>
              <w:rPr>
                <w:rFonts w:ascii="Times New Roman" w:eastAsia="Times New Roman" w:hAnsi="Times New Roman" w:cs="Times New Roman"/>
                <w:sz w:val="24"/>
                <w:szCs w:val="20"/>
                <w:lang w:eastAsia="hr-HR"/>
              </w:rPr>
            </w:pPr>
            <w:r w:rsidRPr="002E19E5">
              <w:rPr>
                <w:rFonts w:ascii="Times New Roman" w:eastAsia="Times New Roman" w:hAnsi="Times New Roman" w:cs="Times New Roman"/>
                <w:sz w:val="24"/>
                <w:szCs w:val="20"/>
                <w:lang w:eastAsia="hr-HR"/>
              </w:rPr>
              <w:t>Seminari</w:t>
            </w:r>
          </w:p>
        </w:tc>
        <w:tc>
          <w:tcPr>
            <w:tcW w:w="6582" w:type="dxa"/>
            <w:gridSpan w:val="11"/>
            <w:tcBorders>
              <w:top w:val="single" w:sz="4" w:space="0" w:color="auto"/>
              <w:left w:val="single" w:sz="4" w:space="0" w:color="auto"/>
              <w:bottom w:val="single" w:sz="4" w:space="0" w:color="auto"/>
              <w:right w:val="single" w:sz="4" w:space="0" w:color="auto"/>
            </w:tcBorders>
          </w:tcPr>
          <w:p w:rsidR="002E19E5" w:rsidRPr="002E19E5" w:rsidRDefault="002E19E5" w:rsidP="002E19E5">
            <w:pPr>
              <w:spacing w:after="0" w:line="240" w:lineRule="auto"/>
              <w:rPr>
                <w:rFonts w:ascii="Times New Roman" w:eastAsia="Times New Roman" w:hAnsi="Times New Roman" w:cs="Times New Roman"/>
                <w:sz w:val="24"/>
                <w:szCs w:val="20"/>
                <w:lang w:eastAsia="hr-HR"/>
              </w:rPr>
            </w:pPr>
            <w:r w:rsidRPr="002E19E5">
              <w:rPr>
                <w:rFonts w:ascii="Times New Roman" w:eastAsia="Times New Roman" w:hAnsi="Times New Roman" w:cs="Times New Roman"/>
                <w:sz w:val="24"/>
                <w:szCs w:val="20"/>
                <w:lang w:eastAsia="hr-HR"/>
              </w:rPr>
              <w:t>5</w:t>
            </w:r>
          </w:p>
        </w:tc>
      </w:tr>
      <w:tr w:rsidR="002E19E5" w:rsidRPr="002E19E5" w:rsidTr="002E19E5">
        <w:trPr>
          <w:cantSplit/>
        </w:trPr>
        <w:tc>
          <w:tcPr>
            <w:tcW w:w="2426" w:type="dxa"/>
            <w:gridSpan w:val="4"/>
            <w:vMerge/>
            <w:tcBorders>
              <w:top w:val="single" w:sz="4" w:space="0" w:color="auto"/>
              <w:left w:val="single" w:sz="4" w:space="0" w:color="auto"/>
              <w:bottom w:val="single" w:sz="4" w:space="0" w:color="auto"/>
              <w:right w:val="single" w:sz="4" w:space="0" w:color="auto"/>
            </w:tcBorders>
          </w:tcPr>
          <w:p w:rsidR="002E19E5" w:rsidRPr="002E19E5" w:rsidRDefault="002E19E5" w:rsidP="002E19E5">
            <w:pPr>
              <w:spacing w:after="0" w:line="240" w:lineRule="auto"/>
              <w:rPr>
                <w:rFonts w:ascii="Times New Roman" w:eastAsia="Times New Roman" w:hAnsi="Times New Roman" w:cs="Times New Roman"/>
                <w:sz w:val="24"/>
                <w:szCs w:val="20"/>
                <w:lang w:eastAsia="hr-HR"/>
              </w:rPr>
            </w:pPr>
          </w:p>
        </w:tc>
        <w:tc>
          <w:tcPr>
            <w:tcW w:w="1619" w:type="dxa"/>
            <w:gridSpan w:val="5"/>
            <w:tcBorders>
              <w:top w:val="single" w:sz="4" w:space="0" w:color="auto"/>
              <w:left w:val="single" w:sz="4" w:space="0" w:color="auto"/>
              <w:bottom w:val="single" w:sz="4" w:space="0" w:color="auto"/>
              <w:right w:val="single" w:sz="4" w:space="0" w:color="auto"/>
            </w:tcBorders>
            <w:shd w:val="clear" w:color="auto" w:fill="FFFFFF"/>
          </w:tcPr>
          <w:p w:rsidR="002E19E5" w:rsidRPr="002E19E5" w:rsidRDefault="002E19E5" w:rsidP="002E19E5">
            <w:pPr>
              <w:spacing w:after="0" w:line="240" w:lineRule="auto"/>
              <w:rPr>
                <w:rFonts w:ascii="Times New Roman" w:eastAsia="Times New Roman" w:hAnsi="Times New Roman" w:cs="Times New Roman"/>
                <w:sz w:val="24"/>
                <w:szCs w:val="20"/>
                <w:lang w:eastAsia="hr-HR"/>
              </w:rPr>
            </w:pPr>
            <w:r w:rsidRPr="002E19E5">
              <w:rPr>
                <w:rFonts w:ascii="Times New Roman" w:eastAsia="Times New Roman" w:hAnsi="Times New Roman" w:cs="Times New Roman"/>
                <w:sz w:val="24"/>
                <w:szCs w:val="20"/>
                <w:lang w:eastAsia="hr-HR"/>
              </w:rPr>
              <w:t>Vježbe</w:t>
            </w:r>
            <w:r w:rsidR="00AF4419">
              <w:rPr>
                <w:rFonts w:ascii="Times New Roman" w:eastAsia="Times New Roman" w:hAnsi="Times New Roman" w:cs="Times New Roman"/>
                <w:sz w:val="24"/>
                <w:szCs w:val="20"/>
                <w:lang w:eastAsia="hr-HR"/>
              </w:rPr>
              <w:t xml:space="preserve"> (E)</w:t>
            </w:r>
            <w:bookmarkStart w:id="0" w:name="_GoBack"/>
            <w:bookmarkEnd w:id="0"/>
          </w:p>
        </w:tc>
        <w:tc>
          <w:tcPr>
            <w:tcW w:w="6582" w:type="dxa"/>
            <w:gridSpan w:val="11"/>
            <w:tcBorders>
              <w:top w:val="single" w:sz="4" w:space="0" w:color="auto"/>
              <w:left w:val="single" w:sz="4" w:space="0" w:color="auto"/>
              <w:bottom w:val="single" w:sz="4" w:space="0" w:color="auto"/>
              <w:right w:val="single" w:sz="4" w:space="0" w:color="auto"/>
            </w:tcBorders>
          </w:tcPr>
          <w:p w:rsidR="002E19E5" w:rsidRPr="002E19E5" w:rsidRDefault="002E19E5" w:rsidP="002E19E5">
            <w:pPr>
              <w:spacing w:after="0" w:line="240" w:lineRule="auto"/>
              <w:rPr>
                <w:rFonts w:ascii="Times New Roman" w:eastAsia="Times New Roman" w:hAnsi="Times New Roman" w:cs="Times New Roman"/>
                <w:sz w:val="24"/>
                <w:szCs w:val="20"/>
                <w:lang w:eastAsia="hr-HR"/>
              </w:rPr>
            </w:pPr>
            <w:r w:rsidRPr="002E19E5">
              <w:rPr>
                <w:rFonts w:ascii="Times New Roman" w:eastAsia="Times New Roman" w:hAnsi="Times New Roman" w:cs="Times New Roman"/>
                <w:sz w:val="24"/>
                <w:szCs w:val="20"/>
                <w:lang w:eastAsia="hr-HR"/>
              </w:rPr>
              <w:t>5</w:t>
            </w:r>
          </w:p>
        </w:tc>
      </w:tr>
      <w:tr w:rsidR="002E19E5" w:rsidRPr="002E19E5" w:rsidTr="002E19E5">
        <w:trPr>
          <w:cantSplit/>
        </w:trPr>
        <w:tc>
          <w:tcPr>
            <w:tcW w:w="2426" w:type="dxa"/>
            <w:gridSpan w:val="4"/>
            <w:vMerge/>
            <w:tcBorders>
              <w:top w:val="single" w:sz="4" w:space="0" w:color="auto"/>
              <w:left w:val="single" w:sz="4" w:space="0" w:color="auto"/>
              <w:bottom w:val="single" w:sz="4" w:space="0" w:color="auto"/>
              <w:right w:val="single" w:sz="4" w:space="0" w:color="auto"/>
            </w:tcBorders>
          </w:tcPr>
          <w:p w:rsidR="002E19E5" w:rsidRPr="002E19E5" w:rsidRDefault="002E19E5" w:rsidP="002E19E5">
            <w:pPr>
              <w:spacing w:after="0" w:line="240" w:lineRule="auto"/>
              <w:rPr>
                <w:rFonts w:ascii="Times New Roman" w:eastAsia="Times New Roman" w:hAnsi="Times New Roman" w:cs="Times New Roman"/>
                <w:sz w:val="24"/>
                <w:szCs w:val="20"/>
                <w:lang w:eastAsia="hr-HR"/>
              </w:rPr>
            </w:pPr>
          </w:p>
        </w:tc>
        <w:tc>
          <w:tcPr>
            <w:tcW w:w="1619" w:type="dxa"/>
            <w:gridSpan w:val="5"/>
            <w:tcBorders>
              <w:top w:val="single" w:sz="4" w:space="0" w:color="auto"/>
              <w:left w:val="single" w:sz="4" w:space="0" w:color="auto"/>
              <w:bottom w:val="single" w:sz="4" w:space="0" w:color="auto"/>
              <w:right w:val="single" w:sz="4" w:space="0" w:color="auto"/>
            </w:tcBorders>
            <w:shd w:val="clear" w:color="auto" w:fill="FFFFFF"/>
          </w:tcPr>
          <w:p w:rsidR="002E19E5" w:rsidRPr="002E19E5" w:rsidRDefault="002E19E5" w:rsidP="002E19E5">
            <w:pPr>
              <w:spacing w:after="0" w:line="240" w:lineRule="auto"/>
              <w:rPr>
                <w:rFonts w:ascii="Times New Roman" w:eastAsia="Times New Roman" w:hAnsi="Times New Roman" w:cs="Times New Roman"/>
                <w:b/>
                <w:sz w:val="24"/>
                <w:szCs w:val="20"/>
                <w:lang w:eastAsia="hr-HR"/>
              </w:rPr>
            </w:pPr>
            <w:r w:rsidRPr="002E19E5">
              <w:rPr>
                <w:rFonts w:ascii="Times New Roman" w:eastAsia="Times New Roman" w:hAnsi="Times New Roman" w:cs="Times New Roman"/>
                <w:b/>
                <w:sz w:val="24"/>
                <w:szCs w:val="20"/>
                <w:lang w:eastAsia="hr-HR"/>
              </w:rPr>
              <w:t>Ukupno</w:t>
            </w:r>
          </w:p>
        </w:tc>
        <w:tc>
          <w:tcPr>
            <w:tcW w:w="6582" w:type="dxa"/>
            <w:gridSpan w:val="11"/>
            <w:tcBorders>
              <w:top w:val="single" w:sz="4" w:space="0" w:color="auto"/>
              <w:left w:val="single" w:sz="4" w:space="0" w:color="auto"/>
              <w:bottom w:val="single" w:sz="4" w:space="0" w:color="auto"/>
              <w:right w:val="single" w:sz="4" w:space="0" w:color="auto"/>
            </w:tcBorders>
          </w:tcPr>
          <w:p w:rsidR="002E19E5" w:rsidRPr="002E19E5" w:rsidRDefault="002E19E5" w:rsidP="002E19E5">
            <w:pPr>
              <w:spacing w:after="0" w:line="360" w:lineRule="auto"/>
              <w:rPr>
                <w:rFonts w:ascii="Times New Roman" w:eastAsia="Times New Roman" w:hAnsi="Times New Roman" w:cs="Times New Roman"/>
                <w:b/>
                <w:noProof/>
                <w:sz w:val="24"/>
                <w:szCs w:val="20"/>
                <w:lang w:eastAsia="hr-HR"/>
              </w:rPr>
            </w:pPr>
            <w:r w:rsidRPr="002E19E5">
              <w:rPr>
                <w:rFonts w:ascii="Times New Roman" w:eastAsia="Times New Roman" w:hAnsi="Times New Roman" w:cs="Times New Roman"/>
                <w:b/>
                <w:noProof/>
                <w:sz w:val="24"/>
                <w:szCs w:val="20"/>
                <w:lang w:eastAsia="hr-HR"/>
              </w:rPr>
              <w:t xml:space="preserve">15 </w:t>
            </w:r>
          </w:p>
        </w:tc>
      </w:tr>
      <w:tr w:rsidR="002E19E5" w:rsidRPr="002E19E5" w:rsidTr="002E19E5">
        <w:trPr>
          <w:trHeight w:val="302"/>
        </w:trPr>
        <w:tc>
          <w:tcPr>
            <w:tcW w:w="10627" w:type="dxa"/>
            <w:gridSpan w:val="20"/>
            <w:tcBorders>
              <w:top w:val="single" w:sz="4" w:space="0" w:color="auto"/>
              <w:left w:val="single" w:sz="4" w:space="0" w:color="auto"/>
              <w:bottom w:val="single" w:sz="4" w:space="0" w:color="auto"/>
              <w:right w:val="single" w:sz="4" w:space="0" w:color="auto"/>
            </w:tcBorders>
            <w:shd w:val="clear" w:color="auto" w:fill="C0C0C0"/>
          </w:tcPr>
          <w:p w:rsidR="002E19E5" w:rsidRPr="002E19E5" w:rsidRDefault="002E19E5" w:rsidP="002E19E5">
            <w:pPr>
              <w:spacing w:after="0" w:line="240" w:lineRule="auto"/>
              <w:jc w:val="center"/>
              <w:rPr>
                <w:rFonts w:ascii="Times New Roman" w:eastAsia="Times New Roman" w:hAnsi="Times New Roman" w:cs="Times New Roman"/>
                <w:b/>
                <w:sz w:val="24"/>
                <w:szCs w:val="20"/>
                <w:lang w:eastAsia="hr-HR"/>
              </w:rPr>
            </w:pPr>
            <w:r w:rsidRPr="002E19E5">
              <w:rPr>
                <w:rFonts w:ascii="Times New Roman" w:eastAsia="Times New Roman" w:hAnsi="Times New Roman" w:cs="Times New Roman"/>
                <w:b/>
                <w:sz w:val="24"/>
                <w:szCs w:val="20"/>
                <w:lang w:eastAsia="hr-HR"/>
              </w:rPr>
              <w:t>NAČIN IZVOĐENJA NASTAVE I USVAJANJA ZNANJA</w:t>
            </w:r>
          </w:p>
        </w:tc>
      </w:tr>
      <w:tr w:rsidR="002E19E5" w:rsidRPr="002E19E5" w:rsidTr="002E19E5">
        <w:tc>
          <w:tcPr>
            <w:tcW w:w="1546" w:type="dxa"/>
            <w:tcBorders>
              <w:top w:val="single" w:sz="4" w:space="0" w:color="auto"/>
              <w:left w:val="single" w:sz="4" w:space="0" w:color="auto"/>
              <w:bottom w:val="single" w:sz="4" w:space="0" w:color="auto"/>
              <w:right w:val="single" w:sz="4" w:space="0" w:color="auto"/>
            </w:tcBorders>
            <w:shd w:val="clear" w:color="auto" w:fill="FFFFFF"/>
          </w:tcPr>
          <w:p w:rsidR="002E19E5" w:rsidRPr="002E19E5" w:rsidRDefault="002E19E5" w:rsidP="002E19E5">
            <w:pPr>
              <w:spacing w:after="0" w:line="240" w:lineRule="auto"/>
              <w:jc w:val="center"/>
              <w:rPr>
                <w:rFonts w:ascii="Times New Roman" w:eastAsia="Times New Roman" w:hAnsi="Times New Roman" w:cs="Times New Roman"/>
                <w:b/>
                <w:sz w:val="24"/>
                <w:szCs w:val="20"/>
                <w:u w:val="single"/>
                <w:lang w:eastAsia="hr-HR"/>
              </w:rPr>
            </w:pPr>
            <w:r w:rsidRPr="002E19E5">
              <w:rPr>
                <w:rFonts w:ascii="Times New Roman" w:eastAsia="Times New Roman" w:hAnsi="Times New Roman" w:cs="Times New Roman"/>
                <w:b/>
                <w:sz w:val="24"/>
                <w:szCs w:val="20"/>
                <w:u w:val="single"/>
                <w:lang w:eastAsia="hr-HR"/>
              </w:rPr>
              <w:t>Predavanja</w:t>
            </w:r>
          </w:p>
        </w:tc>
        <w:tc>
          <w:tcPr>
            <w:tcW w:w="1779" w:type="dxa"/>
            <w:gridSpan w:val="5"/>
            <w:tcBorders>
              <w:top w:val="single" w:sz="4" w:space="0" w:color="auto"/>
              <w:left w:val="single" w:sz="4" w:space="0" w:color="auto"/>
              <w:bottom w:val="single" w:sz="4" w:space="0" w:color="auto"/>
              <w:right w:val="single" w:sz="4" w:space="0" w:color="auto"/>
            </w:tcBorders>
            <w:shd w:val="clear" w:color="auto" w:fill="FFFFFF"/>
          </w:tcPr>
          <w:p w:rsidR="002E19E5" w:rsidRPr="002E19E5" w:rsidRDefault="002E19E5" w:rsidP="002E19E5">
            <w:pPr>
              <w:spacing w:after="0" w:line="240" w:lineRule="auto"/>
              <w:jc w:val="center"/>
              <w:rPr>
                <w:rFonts w:ascii="Times New Roman" w:eastAsia="Times New Roman" w:hAnsi="Times New Roman" w:cs="Times New Roman"/>
                <w:b/>
                <w:sz w:val="24"/>
                <w:szCs w:val="20"/>
                <w:u w:val="single"/>
                <w:lang w:eastAsia="hr-HR"/>
              </w:rPr>
            </w:pPr>
            <w:r w:rsidRPr="002E19E5">
              <w:rPr>
                <w:rFonts w:ascii="Times New Roman" w:eastAsia="Times New Roman" w:hAnsi="Times New Roman" w:cs="Times New Roman"/>
                <w:b/>
                <w:sz w:val="24"/>
                <w:szCs w:val="20"/>
                <w:u w:val="single"/>
                <w:lang w:eastAsia="hr-HR"/>
              </w:rPr>
              <w:t>Seminari</w:t>
            </w:r>
          </w:p>
        </w:tc>
        <w:tc>
          <w:tcPr>
            <w:tcW w:w="1440" w:type="dxa"/>
            <w:gridSpan w:val="6"/>
            <w:tcBorders>
              <w:top w:val="single" w:sz="4" w:space="0" w:color="auto"/>
              <w:left w:val="single" w:sz="4" w:space="0" w:color="auto"/>
              <w:bottom w:val="single" w:sz="4" w:space="0" w:color="auto"/>
              <w:right w:val="single" w:sz="4" w:space="0" w:color="auto"/>
            </w:tcBorders>
            <w:shd w:val="clear" w:color="auto" w:fill="FFFFFF"/>
          </w:tcPr>
          <w:p w:rsidR="002E19E5" w:rsidRPr="002E19E5" w:rsidRDefault="002E19E5" w:rsidP="002E19E5">
            <w:pPr>
              <w:spacing w:after="0" w:line="240" w:lineRule="auto"/>
              <w:jc w:val="center"/>
              <w:rPr>
                <w:rFonts w:ascii="Times New Roman" w:eastAsia="Times New Roman" w:hAnsi="Times New Roman" w:cs="Times New Roman"/>
                <w:b/>
                <w:sz w:val="24"/>
                <w:szCs w:val="20"/>
                <w:u w:val="single"/>
                <w:lang w:eastAsia="hr-HR"/>
              </w:rPr>
            </w:pPr>
            <w:r w:rsidRPr="002E19E5">
              <w:rPr>
                <w:rFonts w:ascii="Times New Roman" w:eastAsia="Times New Roman" w:hAnsi="Times New Roman" w:cs="Times New Roman"/>
                <w:b/>
                <w:sz w:val="24"/>
                <w:szCs w:val="20"/>
                <w:u w:val="single"/>
                <w:lang w:eastAsia="hr-HR"/>
              </w:rPr>
              <w:t>Vježbe</w:t>
            </w:r>
          </w:p>
        </w:tc>
        <w:tc>
          <w:tcPr>
            <w:tcW w:w="1823" w:type="dxa"/>
            <w:gridSpan w:val="4"/>
            <w:tcBorders>
              <w:top w:val="single" w:sz="4" w:space="0" w:color="auto"/>
              <w:left w:val="single" w:sz="4" w:space="0" w:color="auto"/>
              <w:bottom w:val="single" w:sz="4" w:space="0" w:color="auto"/>
              <w:right w:val="single" w:sz="4" w:space="0" w:color="auto"/>
            </w:tcBorders>
            <w:shd w:val="clear" w:color="auto" w:fill="FFFFFF"/>
          </w:tcPr>
          <w:p w:rsidR="002E19E5" w:rsidRPr="002E19E5" w:rsidRDefault="002E19E5" w:rsidP="002E19E5">
            <w:pPr>
              <w:spacing w:after="0" w:line="240" w:lineRule="auto"/>
              <w:jc w:val="center"/>
              <w:rPr>
                <w:rFonts w:ascii="Times New Roman" w:eastAsia="Times New Roman" w:hAnsi="Times New Roman" w:cs="Times New Roman"/>
                <w:sz w:val="24"/>
                <w:szCs w:val="20"/>
                <w:lang w:eastAsia="hr-HR"/>
              </w:rPr>
            </w:pPr>
            <w:r w:rsidRPr="002E19E5">
              <w:rPr>
                <w:rFonts w:ascii="Times New Roman" w:eastAsia="Times New Roman" w:hAnsi="Times New Roman" w:cs="Times New Roman"/>
                <w:sz w:val="24"/>
                <w:szCs w:val="20"/>
                <w:lang w:eastAsia="hr-HR"/>
              </w:rPr>
              <w:t>Radionice</w:t>
            </w:r>
          </w:p>
        </w:tc>
        <w:tc>
          <w:tcPr>
            <w:tcW w:w="4039" w:type="dxa"/>
            <w:gridSpan w:val="4"/>
            <w:tcBorders>
              <w:top w:val="single" w:sz="4" w:space="0" w:color="auto"/>
              <w:left w:val="single" w:sz="4" w:space="0" w:color="auto"/>
              <w:bottom w:val="single" w:sz="4" w:space="0" w:color="auto"/>
              <w:right w:val="single" w:sz="4" w:space="0" w:color="auto"/>
            </w:tcBorders>
            <w:shd w:val="clear" w:color="auto" w:fill="FFFFFF"/>
          </w:tcPr>
          <w:p w:rsidR="002E19E5" w:rsidRPr="002E19E5" w:rsidRDefault="002E19E5" w:rsidP="002E19E5">
            <w:pPr>
              <w:spacing w:after="0" w:line="240" w:lineRule="auto"/>
              <w:jc w:val="center"/>
              <w:rPr>
                <w:rFonts w:ascii="Times New Roman" w:eastAsia="Times New Roman" w:hAnsi="Times New Roman" w:cs="Times New Roman"/>
                <w:sz w:val="24"/>
                <w:szCs w:val="20"/>
                <w:lang w:eastAsia="hr-HR"/>
              </w:rPr>
            </w:pPr>
            <w:r w:rsidRPr="002E19E5">
              <w:rPr>
                <w:rFonts w:ascii="Times New Roman" w:eastAsia="Times New Roman" w:hAnsi="Times New Roman" w:cs="Times New Roman"/>
                <w:sz w:val="24"/>
                <w:szCs w:val="20"/>
                <w:lang w:eastAsia="hr-HR"/>
              </w:rPr>
              <w:t>Samostalni zadaci</w:t>
            </w:r>
          </w:p>
        </w:tc>
      </w:tr>
      <w:tr w:rsidR="002E19E5" w:rsidRPr="002E19E5" w:rsidTr="002E19E5">
        <w:tc>
          <w:tcPr>
            <w:tcW w:w="1546" w:type="dxa"/>
            <w:tcBorders>
              <w:top w:val="single" w:sz="4" w:space="0" w:color="auto"/>
              <w:left w:val="single" w:sz="4" w:space="0" w:color="auto"/>
              <w:bottom w:val="single" w:sz="4" w:space="0" w:color="auto"/>
              <w:right w:val="single" w:sz="4" w:space="0" w:color="auto"/>
            </w:tcBorders>
            <w:shd w:val="clear" w:color="auto" w:fill="FFFFFF"/>
          </w:tcPr>
          <w:p w:rsidR="002E19E5" w:rsidRPr="002E19E5" w:rsidRDefault="002E19E5" w:rsidP="002E19E5">
            <w:pPr>
              <w:spacing w:after="0" w:line="240" w:lineRule="auto"/>
              <w:jc w:val="center"/>
              <w:rPr>
                <w:rFonts w:ascii="Times New Roman" w:eastAsia="Times New Roman" w:hAnsi="Times New Roman" w:cs="Times New Roman"/>
                <w:b/>
                <w:sz w:val="24"/>
                <w:szCs w:val="20"/>
                <w:u w:val="single"/>
                <w:lang w:eastAsia="hr-HR"/>
              </w:rPr>
            </w:pPr>
            <w:r w:rsidRPr="002E19E5">
              <w:rPr>
                <w:rFonts w:ascii="Times New Roman" w:eastAsia="Times New Roman" w:hAnsi="Times New Roman" w:cs="Times New Roman"/>
                <w:b/>
                <w:sz w:val="24"/>
                <w:szCs w:val="20"/>
                <w:u w:val="single"/>
                <w:lang w:eastAsia="hr-HR"/>
              </w:rPr>
              <w:lastRenderedPageBreak/>
              <w:t>Multimedija i internet</w:t>
            </w:r>
          </w:p>
        </w:tc>
        <w:tc>
          <w:tcPr>
            <w:tcW w:w="1779" w:type="dxa"/>
            <w:gridSpan w:val="5"/>
            <w:tcBorders>
              <w:top w:val="single" w:sz="4" w:space="0" w:color="auto"/>
              <w:left w:val="single" w:sz="4" w:space="0" w:color="auto"/>
              <w:bottom w:val="single" w:sz="4" w:space="0" w:color="auto"/>
              <w:right w:val="single" w:sz="4" w:space="0" w:color="auto"/>
            </w:tcBorders>
            <w:shd w:val="clear" w:color="auto" w:fill="FFFFFF"/>
          </w:tcPr>
          <w:p w:rsidR="002E19E5" w:rsidRPr="002E19E5" w:rsidRDefault="002E19E5" w:rsidP="002E19E5">
            <w:pPr>
              <w:spacing w:after="0" w:line="240" w:lineRule="auto"/>
              <w:jc w:val="center"/>
              <w:rPr>
                <w:rFonts w:ascii="Times New Roman" w:eastAsia="Times New Roman" w:hAnsi="Times New Roman" w:cs="Times New Roman"/>
                <w:sz w:val="24"/>
                <w:szCs w:val="20"/>
                <w:lang w:eastAsia="hr-HR"/>
              </w:rPr>
            </w:pPr>
            <w:r w:rsidRPr="002E19E5">
              <w:rPr>
                <w:rFonts w:ascii="Times New Roman" w:eastAsia="Times New Roman" w:hAnsi="Times New Roman" w:cs="Times New Roman"/>
                <w:sz w:val="24"/>
                <w:szCs w:val="20"/>
                <w:lang w:eastAsia="hr-HR"/>
              </w:rPr>
              <w:t>Obrazovanje na daljinu</w:t>
            </w:r>
          </w:p>
        </w:tc>
        <w:tc>
          <w:tcPr>
            <w:tcW w:w="1630" w:type="dxa"/>
            <w:gridSpan w:val="7"/>
            <w:tcBorders>
              <w:top w:val="single" w:sz="4" w:space="0" w:color="auto"/>
              <w:left w:val="single" w:sz="4" w:space="0" w:color="auto"/>
              <w:bottom w:val="single" w:sz="4" w:space="0" w:color="auto"/>
              <w:right w:val="single" w:sz="4" w:space="0" w:color="auto"/>
            </w:tcBorders>
            <w:shd w:val="clear" w:color="auto" w:fill="FFFFFF"/>
          </w:tcPr>
          <w:p w:rsidR="002E19E5" w:rsidRPr="002E19E5" w:rsidRDefault="002E19E5" w:rsidP="002E19E5">
            <w:pPr>
              <w:spacing w:after="0" w:line="240" w:lineRule="auto"/>
              <w:jc w:val="center"/>
              <w:rPr>
                <w:rFonts w:ascii="Times New Roman" w:eastAsia="Times New Roman" w:hAnsi="Times New Roman" w:cs="Times New Roman"/>
                <w:b/>
                <w:sz w:val="24"/>
                <w:szCs w:val="20"/>
                <w:u w:val="single"/>
                <w:lang w:eastAsia="hr-HR"/>
              </w:rPr>
            </w:pPr>
            <w:r w:rsidRPr="002E19E5">
              <w:rPr>
                <w:rFonts w:ascii="Times New Roman" w:eastAsia="Times New Roman" w:hAnsi="Times New Roman" w:cs="Times New Roman"/>
                <w:b/>
                <w:sz w:val="24"/>
                <w:szCs w:val="20"/>
                <w:u w:val="single"/>
                <w:lang w:eastAsia="hr-HR"/>
              </w:rPr>
              <w:t>Konzultacije</w:t>
            </w:r>
          </w:p>
        </w:tc>
        <w:tc>
          <w:tcPr>
            <w:tcW w:w="1633" w:type="dxa"/>
            <w:gridSpan w:val="3"/>
            <w:tcBorders>
              <w:top w:val="single" w:sz="4" w:space="0" w:color="auto"/>
              <w:left w:val="single" w:sz="4" w:space="0" w:color="auto"/>
              <w:bottom w:val="single" w:sz="4" w:space="0" w:color="auto"/>
              <w:right w:val="single" w:sz="4" w:space="0" w:color="auto"/>
            </w:tcBorders>
            <w:shd w:val="clear" w:color="auto" w:fill="FFFFFF"/>
          </w:tcPr>
          <w:p w:rsidR="002E19E5" w:rsidRPr="002E19E5" w:rsidRDefault="002E19E5" w:rsidP="002E19E5">
            <w:pPr>
              <w:spacing w:after="0" w:line="240" w:lineRule="auto"/>
              <w:jc w:val="center"/>
              <w:rPr>
                <w:rFonts w:ascii="Times New Roman" w:eastAsia="Times New Roman" w:hAnsi="Times New Roman" w:cs="Times New Roman"/>
                <w:sz w:val="24"/>
                <w:szCs w:val="20"/>
                <w:lang w:eastAsia="hr-HR"/>
              </w:rPr>
            </w:pPr>
            <w:r w:rsidRPr="002E19E5">
              <w:rPr>
                <w:rFonts w:ascii="Times New Roman" w:eastAsia="Times New Roman" w:hAnsi="Times New Roman" w:cs="Times New Roman"/>
                <w:sz w:val="24"/>
                <w:szCs w:val="20"/>
                <w:lang w:eastAsia="hr-HR"/>
              </w:rPr>
              <w:t>Rad u laboratoriju</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E19E5" w:rsidRPr="002E19E5" w:rsidRDefault="002E19E5" w:rsidP="002E19E5">
            <w:pPr>
              <w:spacing w:after="0" w:line="240" w:lineRule="auto"/>
              <w:jc w:val="center"/>
              <w:rPr>
                <w:rFonts w:ascii="Times New Roman" w:eastAsia="Times New Roman" w:hAnsi="Times New Roman" w:cs="Times New Roman"/>
                <w:sz w:val="24"/>
                <w:szCs w:val="20"/>
                <w:lang w:eastAsia="hr-HR"/>
              </w:rPr>
            </w:pPr>
            <w:r w:rsidRPr="002E19E5">
              <w:rPr>
                <w:rFonts w:ascii="Times New Roman" w:eastAsia="Times New Roman" w:hAnsi="Times New Roman" w:cs="Times New Roman"/>
                <w:sz w:val="24"/>
                <w:szCs w:val="20"/>
                <w:lang w:eastAsia="hr-HR"/>
              </w:rPr>
              <w:t>Mentorski rad</w:t>
            </w:r>
          </w:p>
        </w:tc>
        <w:tc>
          <w:tcPr>
            <w:tcW w:w="2779" w:type="dxa"/>
            <w:gridSpan w:val="2"/>
            <w:tcBorders>
              <w:top w:val="single" w:sz="4" w:space="0" w:color="auto"/>
              <w:left w:val="single" w:sz="4" w:space="0" w:color="auto"/>
              <w:bottom w:val="single" w:sz="4" w:space="0" w:color="auto"/>
              <w:right w:val="single" w:sz="4" w:space="0" w:color="auto"/>
            </w:tcBorders>
            <w:shd w:val="clear" w:color="auto" w:fill="FFFFFF"/>
          </w:tcPr>
          <w:p w:rsidR="002E19E5" w:rsidRPr="002E19E5" w:rsidRDefault="002E19E5" w:rsidP="002E19E5">
            <w:pPr>
              <w:spacing w:after="0" w:line="240" w:lineRule="auto"/>
              <w:jc w:val="center"/>
              <w:rPr>
                <w:rFonts w:ascii="Times New Roman" w:eastAsia="Times New Roman" w:hAnsi="Times New Roman" w:cs="Times New Roman"/>
                <w:sz w:val="24"/>
                <w:szCs w:val="20"/>
                <w:lang w:eastAsia="hr-HR"/>
              </w:rPr>
            </w:pPr>
            <w:r w:rsidRPr="002E19E5">
              <w:rPr>
                <w:rFonts w:ascii="Times New Roman" w:eastAsia="Times New Roman" w:hAnsi="Times New Roman" w:cs="Times New Roman"/>
                <w:sz w:val="24"/>
                <w:szCs w:val="20"/>
                <w:lang w:eastAsia="hr-HR"/>
              </w:rPr>
              <w:t>Terenska nastava</w:t>
            </w:r>
          </w:p>
        </w:tc>
      </w:tr>
      <w:tr w:rsidR="002E19E5" w:rsidRPr="002E19E5" w:rsidTr="002E19E5">
        <w:trPr>
          <w:trHeight w:val="416"/>
        </w:trPr>
        <w:tc>
          <w:tcPr>
            <w:tcW w:w="10627" w:type="dxa"/>
            <w:gridSpan w:val="20"/>
            <w:tcBorders>
              <w:top w:val="single" w:sz="4" w:space="0" w:color="auto"/>
              <w:left w:val="single" w:sz="4" w:space="0" w:color="auto"/>
              <w:bottom w:val="single" w:sz="4" w:space="0" w:color="auto"/>
              <w:right w:val="single" w:sz="4" w:space="0" w:color="auto"/>
            </w:tcBorders>
          </w:tcPr>
          <w:p w:rsidR="002E19E5" w:rsidRPr="002E19E5" w:rsidRDefault="002E19E5" w:rsidP="002E19E5">
            <w:pPr>
              <w:spacing w:after="0" w:line="240" w:lineRule="auto"/>
              <w:rPr>
                <w:rFonts w:ascii="Times New Roman" w:eastAsia="Times New Roman" w:hAnsi="Times New Roman" w:cs="Times New Roman"/>
                <w:b/>
                <w:sz w:val="24"/>
                <w:szCs w:val="20"/>
                <w:lang w:eastAsia="hr-HR"/>
              </w:rPr>
            </w:pPr>
            <w:r w:rsidRPr="002E19E5">
              <w:rPr>
                <w:rFonts w:ascii="Times New Roman" w:eastAsia="Times New Roman" w:hAnsi="Times New Roman" w:cs="Times New Roman"/>
                <w:b/>
                <w:sz w:val="24"/>
                <w:szCs w:val="20"/>
                <w:lang w:eastAsia="hr-HR"/>
              </w:rPr>
              <w:t>Napomene:</w:t>
            </w:r>
          </w:p>
        </w:tc>
      </w:tr>
      <w:tr w:rsidR="002E19E5" w:rsidRPr="002E19E5" w:rsidTr="002E19E5">
        <w:trPr>
          <w:trHeight w:val="564"/>
        </w:trPr>
        <w:tc>
          <w:tcPr>
            <w:tcW w:w="10627" w:type="dxa"/>
            <w:gridSpan w:val="20"/>
            <w:tcBorders>
              <w:top w:val="single" w:sz="4" w:space="0" w:color="auto"/>
              <w:left w:val="single" w:sz="4" w:space="0" w:color="auto"/>
              <w:bottom w:val="single" w:sz="4" w:space="0" w:color="auto"/>
              <w:right w:val="single" w:sz="4" w:space="0" w:color="auto"/>
            </w:tcBorders>
          </w:tcPr>
          <w:p w:rsidR="002E19E5" w:rsidRPr="002E19E5" w:rsidRDefault="002E19E5" w:rsidP="002E19E5">
            <w:pPr>
              <w:spacing w:after="0" w:line="240" w:lineRule="auto"/>
              <w:rPr>
                <w:rFonts w:ascii="Times New Roman" w:eastAsia="Times New Roman" w:hAnsi="Times New Roman" w:cs="Times New Roman"/>
                <w:b/>
                <w:sz w:val="24"/>
                <w:szCs w:val="20"/>
                <w:lang w:eastAsia="hr-HR"/>
              </w:rPr>
            </w:pPr>
            <w:r w:rsidRPr="002E19E5">
              <w:rPr>
                <w:rFonts w:ascii="Times New Roman" w:eastAsia="Times New Roman" w:hAnsi="Times New Roman" w:cs="Times New Roman"/>
                <w:b/>
                <w:sz w:val="24"/>
                <w:szCs w:val="20"/>
                <w:lang w:eastAsia="hr-HR"/>
              </w:rPr>
              <w:t xml:space="preserve">Obveze studenata: </w:t>
            </w:r>
            <w:r w:rsidRPr="002E19E5">
              <w:rPr>
                <w:rFonts w:ascii="Times New Roman" w:eastAsia="Times New Roman" w:hAnsi="Times New Roman" w:cs="Times New Roman"/>
                <w:sz w:val="24"/>
                <w:szCs w:val="20"/>
                <w:lang w:eastAsia="hr-HR"/>
              </w:rPr>
              <w:t>redovito pohađanje nastave i obavezno pohađanje vježbi</w:t>
            </w:r>
          </w:p>
        </w:tc>
      </w:tr>
      <w:tr w:rsidR="002E19E5" w:rsidRPr="002E19E5" w:rsidTr="002E19E5">
        <w:tc>
          <w:tcPr>
            <w:tcW w:w="10627" w:type="dxa"/>
            <w:gridSpan w:val="20"/>
            <w:tcBorders>
              <w:top w:val="single" w:sz="4" w:space="0" w:color="auto"/>
              <w:left w:val="single" w:sz="4" w:space="0" w:color="auto"/>
              <w:bottom w:val="single" w:sz="4" w:space="0" w:color="auto"/>
              <w:right w:val="single" w:sz="4" w:space="0" w:color="auto"/>
            </w:tcBorders>
            <w:shd w:val="clear" w:color="auto" w:fill="FFFFFF"/>
          </w:tcPr>
          <w:p w:rsidR="002E19E5" w:rsidRPr="002E19E5" w:rsidRDefault="002E19E5" w:rsidP="002E19E5">
            <w:pPr>
              <w:spacing w:after="0" w:line="240" w:lineRule="auto"/>
              <w:jc w:val="center"/>
              <w:rPr>
                <w:rFonts w:ascii="Times New Roman" w:eastAsia="Times New Roman" w:hAnsi="Times New Roman" w:cs="Times New Roman"/>
                <w:b/>
                <w:sz w:val="24"/>
                <w:szCs w:val="20"/>
                <w:lang w:eastAsia="hr-HR"/>
              </w:rPr>
            </w:pPr>
            <w:r w:rsidRPr="002E19E5">
              <w:rPr>
                <w:rFonts w:ascii="Times New Roman" w:eastAsia="Times New Roman" w:hAnsi="Times New Roman" w:cs="Times New Roman"/>
                <w:b/>
                <w:sz w:val="24"/>
                <w:szCs w:val="20"/>
                <w:lang w:eastAsia="hr-HR"/>
              </w:rPr>
              <w:t>Praćenje i ocjenjivanje studenata (označiti masnim tiskom samo relevantne kategorije)</w:t>
            </w:r>
          </w:p>
        </w:tc>
      </w:tr>
      <w:tr w:rsidR="002E19E5" w:rsidRPr="002E19E5" w:rsidTr="002E19E5">
        <w:tc>
          <w:tcPr>
            <w:tcW w:w="2426" w:type="dxa"/>
            <w:gridSpan w:val="4"/>
            <w:tcBorders>
              <w:top w:val="single" w:sz="4" w:space="0" w:color="auto"/>
              <w:left w:val="single" w:sz="4" w:space="0" w:color="auto"/>
              <w:bottom w:val="single" w:sz="4" w:space="0" w:color="auto"/>
              <w:right w:val="single" w:sz="4" w:space="0" w:color="auto"/>
            </w:tcBorders>
            <w:shd w:val="clear" w:color="auto" w:fill="FFFFFF"/>
          </w:tcPr>
          <w:p w:rsidR="002E19E5" w:rsidRPr="002E19E5" w:rsidRDefault="002E19E5" w:rsidP="002E19E5">
            <w:pPr>
              <w:spacing w:after="0" w:line="240" w:lineRule="auto"/>
              <w:jc w:val="center"/>
              <w:rPr>
                <w:rFonts w:ascii="Times New Roman" w:eastAsia="Times New Roman" w:hAnsi="Times New Roman" w:cs="Times New Roman"/>
                <w:b/>
                <w:sz w:val="24"/>
                <w:szCs w:val="20"/>
                <w:lang w:eastAsia="hr-HR"/>
              </w:rPr>
            </w:pPr>
            <w:r w:rsidRPr="002E19E5">
              <w:rPr>
                <w:rFonts w:ascii="Times New Roman" w:eastAsia="Times New Roman" w:hAnsi="Times New Roman" w:cs="Times New Roman"/>
                <w:b/>
                <w:sz w:val="24"/>
                <w:szCs w:val="20"/>
                <w:lang w:eastAsia="hr-HR"/>
              </w:rPr>
              <w:t>Pohađanje nastave</w:t>
            </w:r>
          </w:p>
        </w:tc>
        <w:tc>
          <w:tcPr>
            <w:tcW w:w="2182" w:type="dxa"/>
            <w:gridSpan w:val="7"/>
            <w:tcBorders>
              <w:top w:val="single" w:sz="4" w:space="0" w:color="auto"/>
              <w:left w:val="single" w:sz="4" w:space="0" w:color="auto"/>
              <w:bottom w:val="single" w:sz="4" w:space="0" w:color="auto"/>
              <w:right w:val="single" w:sz="4" w:space="0" w:color="auto"/>
            </w:tcBorders>
            <w:shd w:val="clear" w:color="auto" w:fill="FFFFFF"/>
          </w:tcPr>
          <w:p w:rsidR="002E19E5" w:rsidRPr="002E19E5" w:rsidRDefault="002E19E5" w:rsidP="002E19E5">
            <w:pPr>
              <w:spacing w:after="0" w:line="240" w:lineRule="auto"/>
              <w:jc w:val="center"/>
              <w:rPr>
                <w:rFonts w:ascii="Times New Roman" w:eastAsia="Times New Roman" w:hAnsi="Times New Roman" w:cs="Times New Roman"/>
                <w:sz w:val="24"/>
                <w:szCs w:val="20"/>
                <w:lang w:eastAsia="hr-HR"/>
              </w:rPr>
            </w:pPr>
            <w:r w:rsidRPr="002E19E5">
              <w:rPr>
                <w:rFonts w:ascii="Times New Roman" w:eastAsia="Times New Roman" w:hAnsi="Times New Roman" w:cs="Times New Roman"/>
                <w:sz w:val="24"/>
                <w:szCs w:val="20"/>
                <w:lang w:eastAsia="hr-HR"/>
              </w:rPr>
              <w:t>Aktivnosti u nastavi</w:t>
            </w:r>
          </w:p>
        </w:tc>
        <w:tc>
          <w:tcPr>
            <w:tcW w:w="2520" w:type="dxa"/>
            <w:gridSpan w:val="6"/>
            <w:tcBorders>
              <w:top w:val="single" w:sz="4" w:space="0" w:color="auto"/>
              <w:left w:val="single" w:sz="4" w:space="0" w:color="auto"/>
              <w:bottom w:val="single" w:sz="4" w:space="0" w:color="auto"/>
              <w:right w:val="single" w:sz="4" w:space="0" w:color="auto"/>
            </w:tcBorders>
            <w:shd w:val="clear" w:color="auto" w:fill="FFFFFF"/>
          </w:tcPr>
          <w:p w:rsidR="002E19E5" w:rsidRPr="002E19E5" w:rsidRDefault="002E19E5" w:rsidP="002E19E5">
            <w:pPr>
              <w:spacing w:after="0" w:line="240" w:lineRule="auto"/>
              <w:jc w:val="center"/>
              <w:rPr>
                <w:rFonts w:ascii="Times New Roman" w:eastAsia="Times New Roman" w:hAnsi="Times New Roman" w:cs="Times New Roman"/>
                <w:b/>
                <w:sz w:val="24"/>
                <w:szCs w:val="20"/>
                <w:lang w:eastAsia="hr-HR"/>
              </w:rPr>
            </w:pPr>
            <w:r w:rsidRPr="002E19E5">
              <w:rPr>
                <w:rFonts w:ascii="Times New Roman" w:eastAsia="Times New Roman" w:hAnsi="Times New Roman" w:cs="Times New Roman"/>
                <w:b/>
                <w:sz w:val="24"/>
                <w:szCs w:val="20"/>
                <w:lang w:eastAsia="hr-HR"/>
              </w:rPr>
              <w:t>Obvezan seminarski rad</w:t>
            </w:r>
          </w:p>
        </w:tc>
        <w:tc>
          <w:tcPr>
            <w:tcW w:w="3499" w:type="dxa"/>
            <w:gridSpan w:val="3"/>
            <w:tcBorders>
              <w:top w:val="single" w:sz="4" w:space="0" w:color="auto"/>
              <w:left w:val="single" w:sz="4" w:space="0" w:color="auto"/>
              <w:bottom w:val="single" w:sz="4" w:space="0" w:color="auto"/>
              <w:right w:val="single" w:sz="4" w:space="0" w:color="auto"/>
            </w:tcBorders>
            <w:shd w:val="clear" w:color="auto" w:fill="FFFFFF"/>
          </w:tcPr>
          <w:p w:rsidR="002E19E5" w:rsidRPr="002E19E5" w:rsidRDefault="002E19E5" w:rsidP="002E19E5">
            <w:pPr>
              <w:spacing w:after="0" w:line="240" w:lineRule="auto"/>
              <w:jc w:val="center"/>
              <w:rPr>
                <w:rFonts w:ascii="Times New Roman" w:eastAsia="Times New Roman" w:hAnsi="Times New Roman" w:cs="Times New Roman"/>
                <w:sz w:val="24"/>
                <w:szCs w:val="20"/>
                <w:lang w:eastAsia="hr-HR"/>
              </w:rPr>
            </w:pPr>
            <w:r w:rsidRPr="002E19E5">
              <w:rPr>
                <w:rFonts w:ascii="Times New Roman" w:eastAsia="Times New Roman" w:hAnsi="Times New Roman" w:cs="Times New Roman"/>
                <w:sz w:val="24"/>
                <w:szCs w:val="20"/>
                <w:lang w:eastAsia="hr-HR"/>
              </w:rPr>
              <w:t xml:space="preserve">Vježba ili </w:t>
            </w:r>
            <w:proofErr w:type="spellStart"/>
            <w:r w:rsidRPr="002E19E5">
              <w:rPr>
                <w:rFonts w:ascii="Times New Roman" w:eastAsia="Times New Roman" w:hAnsi="Times New Roman" w:cs="Times New Roman"/>
                <w:sz w:val="24"/>
                <w:szCs w:val="20"/>
                <w:lang w:eastAsia="hr-HR"/>
              </w:rPr>
              <w:t>case</w:t>
            </w:r>
            <w:proofErr w:type="spellEnd"/>
            <w:r w:rsidRPr="002E19E5">
              <w:rPr>
                <w:rFonts w:ascii="Times New Roman" w:eastAsia="Times New Roman" w:hAnsi="Times New Roman" w:cs="Times New Roman"/>
                <w:sz w:val="24"/>
                <w:szCs w:val="20"/>
                <w:lang w:eastAsia="hr-HR"/>
              </w:rPr>
              <w:t xml:space="preserve"> </w:t>
            </w:r>
            <w:proofErr w:type="spellStart"/>
            <w:r w:rsidRPr="002E19E5">
              <w:rPr>
                <w:rFonts w:ascii="Times New Roman" w:eastAsia="Times New Roman" w:hAnsi="Times New Roman" w:cs="Times New Roman"/>
                <w:sz w:val="24"/>
                <w:szCs w:val="20"/>
                <w:lang w:eastAsia="hr-HR"/>
              </w:rPr>
              <w:t>study</w:t>
            </w:r>
            <w:proofErr w:type="spellEnd"/>
          </w:p>
        </w:tc>
      </w:tr>
      <w:tr w:rsidR="002E19E5" w:rsidRPr="002E19E5" w:rsidTr="002E19E5">
        <w:tc>
          <w:tcPr>
            <w:tcW w:w="10627" w:type="dxa"/>
            <w:gridSpan w:val="20"/>
            <w:tcBorders>
              <w:top w:val="single" w:sz="4" w:space="0" w:color="auto"/>
              <w:left w:val="single" w:sz="4" w:space="0" w:color="auto"/>
              <w:bottom w:val="single" w:sz="4" w:space="0" w:color="auto"/>
              <w:right w:val="single" w:sz="4" w:space="0" w:color="auto"/>
            </w:tcBorders>
            <w:shd w:val="clear" w:color="auto" w:fill="FFFFFF"/>
          </w:tcPr>
          <w:p w:rsidR="002E19E5" w:rsidRPr="002E19E5" w:rsidRDefault="002E19E5" w:rsidP="002E19E5">
            <w:pPr>
              <w:spacing w:after="0" w:line="240" w:lineRule="auto"/>
              <w:rPr>
                <w:rFonts w:ascii="Times New Roman" w:eastAsia="Times New Roman" w:hAnsi="Times New Roman" w:cs="Times New Roman"/>
                <w:b/>
                <w:sz w:val="24"/>
                <w:szCs w:val="20"/>
                <w:lang w:eastAsia="hr-HR"/>
              </w:rPr>
            </w:pPr>
            <w:r w:rsidRPr="002E19E5">
              <w:rPr>
                <w:rFonts w:ascii="Times New Roman" w:eastAsia="Times New Roman" w:hAnsi="Times New Roman" w:cs="Times New Roman"/>
                <w:b/>
                <w:sz w:val="24"/>
                <w:szCs w:val="20"/>
                <w:lang w:eastAsia="hr-HR"/>
              </w:rPr>
              <w:t>Način ocjenjivanja:</w:t>
            </w:r>
          </w:p>
        </w:tc>
      </w:tr>
      <w:tr w:rsidR="002E19E5" w:rsidRPr="002E19E5" w:rsidTr="002E19E5">
        <w:tc>
          <w:tcPr>
            <w:tcW w:w="1728" w:type="dxa"/>
            <w:gridSpan w:val="2"/>
            <w:tcBorders>
              <w:top w:val="single" w:sz="4" w:space="0" w:color="auto"/>
              <w:left w:val="single" w:sz="4" w:space="0" w:color="auto"/>
              <w:bottom w:val="single" w:sz="4" w:space="0" w:color="auto"/>
              <w:right w:val="single" w:sz="4" w:space="0" w:color="auto"/>
            </w:tcBorders>
            <w:shd w:val="clear" w:color="auto" w:fill="FFFFFF"/>
          </w:tcPr>
          <w:p w:rsidR="002E19E5" w:rsidRPr="002E19E5" w:rsidRDefault="002E19E5" w:rsidP="002E19E5">
            <w:pPr>
              <w:spacing w:after="0" w:line="240" w:lineRule="auto"/>
              <w:jc w:val="center"/>
              <w:rPr>
                <w:rFonts w:ascii="Times New Roman" w:eastAsia="Times New Roman" w:hAnsi="Times New Roman" w:cs="Times New Roman"/>
                <w:b/>
                <w:sz w:val="24"/>
                <w:szCs w:val="20"/>
                <w:lang w:eastAsia="hr-HR"/>
              </w:rPr>
            </w:pPr>
            <w:r w:rsidRPr="002E19E5">
              <w:rPr>
                <w:rFonts w:ascii="Times New Roman" w:eastAsia="Times New Roman" w:hAnsi="Times New Roman" w:cs="Times New Roman"/>
                <w:b/>
                <w:sz w:val="24"/>
                <w:szCs w:val="20"/>
                <w:lang w:eastAsia="hr-HR"/>
              </w:rPr>
              <w:t>Pismeni ispit</w:t>
            </w:r>
          </w:p>
        </w:tc>
        <w:tc>
          <w:tcPr>
            <w:tcW w:w="2160" w:type="dxa"/>
            <w:gridSpan w:val="6"/>
            <w:tcBorders>
              <w:top w:val="single" w:sz="4" w:space="0" w:color="auto"/>
              <w:left w:val="single" w:sz="4" w:space="0" w:color="auto"/>
              <w:bottom w:val="single" w:sz="4" w:space="0" w:color="auto"/>
              <w:right w:val="single" w:sz="4" w:space="0" w:color="auto"/>
            </w:tcBorders>
            <w:shd w:val="clear" w:color="auto" w:fill="FFFFFF"/>
          </w:tcPr>
          <w:p w:rsidR="002E19E5" w:rsidRPr="002E19E5" w:rsidRDefault="002E19E5" w:rsidP="002E19E5">
            <w:pPr>
              <w:spacing w:after="0" w:line="240" w:lineRule="auto"/>
              <w:jc w:val="center"/>
              <w:rPr>
                <w:rFonts w:ascii="Times New Roman" w:eastAsia="Times New Roman" w:hAnsi="Times New Roman" w:cs="Times New Roman"/>
                <w:sz w:val="24"/>
                <w:szCs w:val="20"/>
                <w:lang w:eastAsia="hr-HR"/>
              </w:rPr>
            </w:pPr>
            <w:r w:rsidRPr="002E19E5">
              <w:rPr>
                <w:rFonts w:ascii="Times New Roman" w:eastAsia="Times New Roman" w:hAnsi="Times New Roman" w:cs="Times New Roman"/>
                <w:sz w:val="24"/>
                <w:szCs w:val="20"/>
                <w:lang w:eastAsia="hr-HR"/>
              </w:rPr>
              <w:t>Usmeni ispit</w:t>
            </w:r>
          </w:p>
        </w:tc>
        <w:tc>
          <w:tcPr>
            <w:tcW w:w="1800" w:type="dxa"/>
            <w:gridSpan w:val="6"/>
            <w:tcBorders>
              <w:top w:val="single" w:sz="4" w:space="0" w:color="auto"/>
              <w:left w:val="single" w:sz="4" w:space="0" w:color="auto"/>
              <w:bottom w:val="single" w:sz="4" w:space="0" w:color="auto"/>
              <w:right w:val="single" w:sz="4" w:space="0" w:color="auto"/>
            </w:tcBorders>
            <w:shd w:val="clear" w:color="auto" w:fill="FFFFFF"/>
          </w:tcPr>
          <w:p w:rsidR="002E19E5" w:rsidRPr="002E19E5" w:rsidRDefault="002E19E5" w:rsidP="002E19E5">
            <w:pPr>
              <w:spacing w:after="0" w:line="240" w:lineRule="auto"/>
              <w:jc w:val="center"/>
              <w:rPr>
                <w:rFonts w:ascii="Times New Roman" w:eastAsia="Times New Roman" w:hAnsi="Times New Roman" w:cs="Times New Roman"/>
                <w:sz w:val="24"/>
                <w:szCs w:val="20"/>
                <w:lang w:eastAsia="hr-HR"/>
              </w:rPr>
            </w:pPr>
            <w:r w:rsidRPr="002E19E5">
              <w:rPr>
                <w:rFonts w:ascii="Times New Roman" w:eastAsia="Times New Roman" w:hAnsi="Times New Roman" w:cs="Times New Roman"/>
                <w:sz w:val="24"/>
                <w:szCs w:val="20"/>
                <w:lang w:eastAsia="hr-HR"/>
              </w:rPr>
              <w:t>Esej/Seminar</w:t>
            </w:r>
          </w:p>
        </w:tc>
        <w:tc>
          <w:tcPr>
            <w:tcW w:w="1440" w:type="dxa"/>
            <w:gridSpan w:val="3"/>
            <w:tcBorders>
              <w:top w:val="single" w:sz="4" w:space="0" w:color="auto"/>
              <w:left w:val="single" w:sz="4" w:space="0" w:color="auto"/>
              <w:bottom w:val="single" w:sz="4" w:space="0" w:color="auto"/>
              <w:right w:val="single" w:sz="4" w:space="0" w:color="auto"/>
            </w:tcBorders>
            <w:shd w:val="clear" w:color="auto" w:fill="FFFFFF"/>
          </w:tcPr>
          <w:p w:rsidR="002E19E5" w:rsidRPr="002E19E5" w:rsidRDefault="002E19E5" w:rsidP="002E19E5">
            <w:pPr>
              <w:spacing w:after="0" w:line="240" w:lineRule="auto"/>
              <w:jc w:val="center"/>
              <w:rPr>
                <w:rFonts w:ascii="Times New Roman" w:eastAsia="Times New Roman" w:hAnsi="Times New Roman" w:cs="Times New Roman"/>
                <w:sz w:val="24"/>
                <w:szCs w:val="20"/>
                <w:lang w:eastAsia="hr-HR"/>
              </w:rPr>
            </w:pPr>
            <w:r w:rsidRPr="002E19E5">
              <w:rPr>
                <w:rFonts w:ascii="Times New Roman" w:eastAsia="Times New Roman" w:hAnsi="Times New Roman" w:cs="Times New Roman"/>
                <w:sz w:val="24"/>
                <w:szCs w:val="20"/>
                <w:lang w:eastAsia="hr-HR"/>
              </w:rPr>
              <w:t>Prikaz slučaja</w:t>
            </w:r>
          </w:p>
        </w:tc>
        <w:tc>
          <w:tcPr>
            <w:tcW w:w="3499" w:type="dxa"/>
            <w:gridSpan w:val="3"/>
            <w:tcBorders>
              <w:top w:val="single" w:sz="4" w:space="0" w:color="auto"/>
              <w:left w:val="single" w:sz="4" w:space="0" w:color="auto"/>
              <w:bottom w:val="single" w:sz="4" w:space="0" w:color="auto"/>
              <w:right w:val="single" w:sz="4" w:space="0" w:color="auto"/>
            </w:tcBorders>
            <w:shd w:val="clear" w:color="auto" w:fill="FFFFFF"/>
          </w:tcPr>
          <w:p w:rsidR="002E19E5" w:rsidRPr="002E19E5" w:rsidRDefault="002E19E5" w:rsidP="002E19E5">
            <w:pPr>
              <w:spacing w:after="0" w:line="240" w:lineRule="auto"/>
              <w:jc w:val="center"/>
              <w:rPr>
                <w:rFonts w:ascii="Times New Roman" w:eastAsia="Times New Roman" w:hAnsi="Times New Roman" w:cs="Times New Roman"/>
                <w:sz w:val="24"/>
                <w:szCs w:val="20"/>
                <w:lang w:eastAsia="hr-HR"/>
              </w:rPr>
            </w:pPr>
            <w:r w:rsidRPr="002E19E5">
              <w:rPr>
                <w:rFonts w:ascii="Times New Roman" w:eastAsia="Times New Roman" w:hAnsi="Times New Roman" w:cs="Times New Roman"/>
                <w:sz w:val="24"/>
                <w:szCs w:val="20"/>
                <w:lang w:eastAsia="hr-HR"/>
              </w:rPr>
              <w:t>Analiza objavljene publikacije</w:t>
            </w:r>
          </w:p>
        </w:tc>
      </w:tr>
      <w:tr w:rsidR="002E19E5" w:rsidRPr="002E19E5" w:rsidTr="002E19E5">
        <w:tc>
          <w:tcPr>
            <w:tcW w:w="1728" w:type="dxa"/>
            <w:gridSpan w:val="2"/>
            <w:tcBorders>
              <w:top w:val="single" w:sz="4" w:space="0" w:color="auto"/>
              <w:left w:val="single" w:sz="4" w:space="0" w:color="auto"/>
              <w:bottom w:val="single" w:sz="4" w:space="0" w:color="auto"/>
              <w:right w:val="single" w:sz="4" w:space="0" w:color="auto"/>
            </w:tcBorders>
            <w:shd w:val="clear" w:color="auto" w:fill="FFFFFF"/>
          </w:tcPr>
          <w:p w:rsidR="002E19E5" w:rsidRPr="002E19E5" w:rsidRDefault="002E19E5" w:rsidP="002E19E5">
            <w:pPr>
              <w:spacing w:after="0" w:line="240" w:lineRule="auto"/>
              <w:jc w:val="center"/>
              <w:rPr>
                <w:rFonts w:ascii="Times New Roman" w:eastAsia="Times New Roman" w:hAnsi="Times New Roman" w:cs="Times New Roman"/>
                <w:sz w:val="24"/>
                <w:szCs w:val="20"/>
                <w:lang w:eastAsia="hr-HR"/>
              </w:rPr>
            </w:pPr>
            <w:r w:rsidRPr="002E19E5">
              <w:rPr>
                <w:rFonts w:ascii="Times New Roman" w:eastAsia="Times New Roman" w:hAnsi="Times New Roman" w:cs="Times New Roman"/>
                <w:sz w:val="24"/>
                <w:szCs w:val="20"/>
                <w:lang w:eastAsia="hr-HR"/>
              </w:rPr>
              <w:t>Projekt</w:t>
            </w:r>
          </w:p>
        </w:tc>
        <w:tc>
          <w:tcPr>
            <w:tcW w:w="3960" w:type="dxa"/>
            <w:gridSpan w:val="12"/>
            <w:tcBorders>
              <w:top w:val="single" w:sz="4" w:space="0" w:color="auto"/>
              <w:left w:val="single" w:sz="4" w:space="0" w:color="auto"/>
              <w:bottom w:val="single" w:sz="4" w:space="0" w:color="auto"/>
              <w:right w:val="single" w:sz="4" w:space="0" w:color="auto"/>
            </w:tcBorders>
            <w:shd w:val="clear" w:color="auto" w:fill="FFFFFF"/>
          </w:tcPr>
          <w:p w:rsidR="002E19E5" w:rsidRPr="002E19E5" w:rsidRDefault="002E19E5" w:rsidP="002E19E5">
            <w:pPr>
              <w:spacing w:after="0" w:line="240" w:lineRule="auto"/>
              <w:jc w:val="center"/>
              <w:rPr>
                <w:rFonts w:ascii="Times New Roman" w:eastAsia="Times New Roman" w:hAnsi="Times New Roman" w:cs="Times New Roman"/>
                <w:sz w:val="24"/>
                <w:szCs w:val="20"/>
                <w:lang w:eastAsia="hr-HR"/>
              </w:rPr>
            </w:pPr>
            <w:r w:rsidRPr="002E19E5">
              <w:rPr>
                <w:rFonts w:ascii="Times New Roman" w:eastAsia="Times New Roman" w:hAnsi="Times New Roman" w:cs="Times New Roman"/>
                <w:sz w:val="24"/>
                <w:szCs w:val="20"/>
                <w:lang w:eastAsia="hr-HR"/>
              </w:rPr>
              <w:t>Kontinuirana provjera znanja u tijeku nastave</w:t>
            </w:r>
          </w:p>
        </w:tc>
        <w:tc>
          <w:tcPr>
            <w:tcW w:w="1440" w:type="dxa"/>
            <w:gridSpan w:val="3"/>
            <w:tcBorders>
              <w:top w:val="single" w:sz="4" w:space="0" w:color="auto"/>
              <w:left w:val="single" w:sz="4" w:space="0" w:color="auto"/>
              <w:bottom w:val="single" w:sz="4" w:space="0" w:color="auto"/>
              <w:right w:val="single" w:sz="4" w:space="0" w:color="auto"/>
            </w:tcBorders>
            <w:shd w:val="clear" w:color="auto" w:fill="FFFFFF"/>
          </w:tcPr>
          <w:p w:rsidR="002E19E5" w:rsidRPr="002E19E5" w:rsidRDefault="002E19E5" w:rsidP="002E19E5">
            <w:pPr>
              <w:spacing w:after="0" w:line="240" w:lineRule="auto"/>
              <w:jc w:val="center"/>
              <w:rPr>
                <w:rFonts w:ascii="Times New Roman" w:eastAsia="Times New Roman" w:hAnsi="Times New Roman" w:cs="Times New Roman"/>
                <w:sz w:val="24"/>
                <w:szCs w:val="20"/>
                <w:lang w:eastAsia="hr-HR"/>
              </w:rPr>
            </w:pPr>
            <w:r w:rsidRPr="002E19E5">
              <w:rPr>
                <w:rFonts w:ascii="Times New Roman" w:eastAsia="Times New Roman" w:hAnsi="Times New Roman" w:cs="Times New Roman"/>
                <w:sz w:val="24"/>
                <w:szCs w:val="20"/>
                <w:lang w:eastAsia="hr-HR"/>
              </w:rPr>
              <w:t>Prezentacija</w:t>
            </w:r>
          </w:p>
        </w:tc>
        <w:tc>
          <w:tcPr>
            <w:tcW w:w="3499" w:type="dxa"/>
            <w:gridSpan w:val="3"/>
            <w:tcBorders>
              <w:top w:val="single" w:sz="4" w:space="0" w:color="auto"/>
              <w:left w:val="single" w:sz="4" w:space="0" w:color="auto"/>
              <w:bottom w:val="single" w:sz="4" w:space="0" w:color="auto"/>
              <w:right w:val="single" w:sz="4" w:space="0" w:color="auto"/>
            </w:tcBorders>
            <w:shd w:val="clear" w:color="auto" w:fill="FFFFFF"/>
          </w:tcPr>
          <w:p w:rsidR="002E19E5" w:rsidRPr="002E19E5" w:rsidRDefault="002E19E5" w:rsidP="002E19E5">
            <w:pPr>
              <w:spacing w:after="0" w:line="240" w:lineRule="auto"/>
              <w:jc w:val="center"/>
              <w:rPr>
                <w:rFonts w:ascii="Times New Roman" w:eastAsia="Times New Roman" w:hAnsi="Times New Roman" w:cs="Times New Roman"/>
                <w:sz w:val="24"/>
                <w:szCs w:val="20"/>
                <w:lang w:eastAsia="hr-HR"/>
              </w:rPr>
            </w:pPr>
            <w:r w:rsidRPr="002E19E5">
              <w:rPr>
                <w:rFonts w:ascii="Times New Roman" w:eastAsia="Times New Roman" w:hAnsi="Times New Roman" w:cs="Times New Roman"/>
                <w:sz w:val="24"/>
                <w:szCs w:val="20"/>
                <w:lang w:eastAsia="hr-HR"/>
              </w:rPr>
              <w:t>Praktičan rad</w:t>
            </w:r>
          </w:p>
        </w:tc>
      </w:tr>
      <w:tr w:rsidR="002E19E5" w:rsidRPr="002E19E5" w:rsidTr="002E19E5">
        <w:tc>
          <w:tcPr>
            <w:tcW w:w="2426" w:type="dxa"/>
            <w:gridSpan w:val="4"/>
            <w:tcBorders>
              <w:top w:val="single" w:sz="4" w:space="0" w:color="auto"/>
              <w:left w:val="single" w:sz="4" w:space="0" w:color="auto"/>
              <w:bottom w:val="single" w:sz="4" w:space="0" w:color="auto"/>
              <w:right w:val="single" w:sz="4" w:space="0" w:color="auto"/>
            </w:tcBorders>
            <w:shd w:val="clear" w:color="auto" w:fill="FFFFFF"/>
          </w:tcPr>
          <w:p w:rsidR="002E19E5" w:rsidRPr="002E19E5" w:rsidRDefault="002E19E5" w:rsidP="002E19E5">
            <w:pPr>
              <w:spacing w:after="0" w:line="240" w:lineRule="auto"/>
              <w:rPr>
                <w:rFonts w:ascii="Times New Roman" w:eastAsia="Times New Roman" w:hAnsi="Times New Roman" w:cs="Times New Roman"/>
                <w:b/>
                <w:sz w:val="24"/>
                <w:szCs w:val="20"/>
                <w:lang w:eastAsia="hr-HR"/>
              </w:rPr>
            </w:pPr>
            <w:r w:rsidRPr="002E19E5">
              <w:rPr>
                <w:rFonts w:ascii="Times New Roman" w:eastAsia="Times New Roman" w:hAnsi="Times New Roman" w:cs="Times New Roman"/>
                <w:b/>
                <w:sz w:val="24"/>
                <w:szCs w:val="20"/>
                <w:lang w:eastAsia="hr-HR"/>
              </w:rPr>
              <w:t>Obvezna literatura:</w:t>
            </w:r>
          </w:p>
        </w:tc>
        <w:tc>
          <w:tcPr>
            <w:tcW w:w="8201" w:type="dxa"/>
            <w:gridSpan w:val="16"/>
            <w:tcBorders>
              <w:top w:val="single" w:sz="4" w:space="0" w:color="auto"/>
              <w:left w:val="single" w:sz="4" w:space="0" w:color="auto"/>
              <w:bottom w:val="nil"/>
              <w:right w:val="single" w:sz="4" w:space="0" w:color="auto"/>
            </w:tcBorders>
          </w:tcPr>
          <w:p w:rsidR="002E19E5" w:rsidRPr="002E19E5" w:rsidRDefault="002E19E5" w:rsidP="002E19E5">
            <w:pPr>
              <w:spacing w:after="0" w:line="240" w:lineRule="auto"/>
              <w:rPr>
                <w:rFonts w:ascii="Times New Roman" w:eastAsia="Times New Roman" w:hAnsi="Times New Roman" w:cs="Times New Roman"/>
                <w:sz w:val="24"/>
                <w:szCs w:val="20"/>
                <w:lang w:eastAsia="hr-HR"/>
              </w:rPr>
            </w:pPr>
          </w:p>
        </w:tc>
      </w:tr>
      <w:tr w:rsidR="002E19E5" w:rsidRPr="002E19E5" w:rsidTr="002E19E5">
        <w:trPr>
          <w:trHeight w:val="132"/>
        </w:trPr>
        <w:tc>
          <w:tcPr>
            <w:tcW w:w="10627" w:type="dxa"/>
            <w:gridSpan w:val="20"/>
            <w:tcBorders>
              <w:top w:val="nil"/>
              <w:left w:val="single" w:sz="4" w:space="0" w:color="auto"/>
              <w:bottom w:val="single" w:sz="4" w:space="0" w:color="auto"/>
              <w:right w:val="single" w:sz="4" w:space="0" w:color="auto"/>
            </w:tcBorders>
          </w:tcPr>
          <w:p w:rsidR="00953D39" w:rsidRPr="00953D39" w:rsidRDefault="00953D39" w:rsidP="00953D39">
            <w:pPr>
              <w:spacing w:after="0" w:line="240" w:lineRule="auto"/>
              <w:jc w:val="both"/>
              <w:rPr>
                <w:rFonts w:ascii="Times New Roman" w:eastAsia="Times New Roman" w:hAnsi="Times New Roman" w:cs="Times New Roman"/>
                <w:sz w:val="24"/>
                <w:szCs w:val="20"/>
                <w:lang w:val="en-US" w:eastAsia="hr-HR"/>
              </w:rPr>
            </w:pPr>
            <w:proofErr w:type="spellStart"/>
            <w:r w:rsidRPr="00953D39">
              <w:rPr>
                <w:rFonts w:ascii="Times New Roman" w:eastAsia="Times New Roman" w:hAnsi="Times New Roman" w:cs="Times New Roman"/>
                <w:sz w:val="24"/>
                <w:szCs w:val="20"/>
                <w:lang w:val="en-US" w:eastAsia="hr-HR"/>
              </w:rPr>
              <w:t>Koristiti</w:t>
            </w:r>
            <w:proofErr w:type="spellEnd"/>
            <w:r w:rsidRPr="00953D39">
              <w:rPr>
                <w:rFonts w:ascii="Times New Roman" w:eastAsia="Times New Roman" w:hAnsi="Times New Roman" w:cs="Times New Roman"/>
                <w:sz w:val="24"/>
                <w:szCs w:val="20"/>
                <w:lang w:val="en-US" w:eastAsia="hr-HR"/>
              </w:rPr>
              <w:t xml:space="preserve"> </w:t>
            </w:r>
            <w:proofErr w:type="spellStart"/>
            <w:r w:rsidRPr="00953D39">
              <w:rPr>
                <w:rFonts w:ascii="Times New Roman" w:eastAsia="Times New Roman" w:hAnsi="Times New Roman" w:cs="Times New Roman"/>
                <w:sz w:val="24"/>
                <w:szCs w:val="20"/>
                <w:lang w:val="en-US" w:eastAsia="hr-HR"/>
              </w:rPr>
              <w:t>će</w:t>
            </w:r>
            <w:proofErr w:type="spellEnd"/>
            <w:r w:rsidRPr="00953D39">
              <w:rPr>
                <w:rFonts w:ascii="Times New Roman" w:eastAsia="Times New Roman" w:hAnsi="Times New Roman" w:cs="Times New Roman"/>
                <w:sz w:val="24"/>
                <w:szCs w:val="20"/>
                <w:lang w:val="en-US" w:eastAsia="hr-HR"/>
              </w:rPr>
              <w:t xml:space="preserve"> se </w:t>
            </w:r>
            <w:proofErr w:type="spellStart"/>
            <w:r w:rsidRPr="00953D39">
              <w:rPr>
                <w:rFonts w:ascii="Times New Roman" w:eastAsia="Times New Roman" w:hAnsi="Times New Roman" w:cs="Times New Roman"/>
                <w:sz w:val="24"/>
                <w:szCs w:val="20"/>
                <w:lang w:val="en-US" w:eastAsia="hr-HR"/>
              </w:rPr>
              <w:t>recentne</w:t>
            </w:r>
            <w:proofErr w:type="spellEnd"/>
            <w:r w:rsidRPr="00953D39">
              <w:rPr>
                <w:rFonts w:ascii="Times New Roman" w:eastAsia="Times New Roman" w:hAnsi="Times New Roman" w:cs="Times New Roman"/>
                <w:sz w:val="24"/>
                <w:szCs w:val="20"/>
                <w:lang w:val="en-US" w:eastAsia="hr-HR"/>
              </w:rPr>
              <w:t xml:space="preserve"> </w:t>
            </w:r>
            <w:proofErr w:type="spellStart"/>
            <w:r w:rsidRPr="00953D39">
              <w:rPr>
                <w:rFonts w:ascii="Times New Roman" w:eastAsia="Times New Roman" w:hAnsi="Times New Roman" w:cs="Times New Roman"/>
                <w:sz w:val="24"/>
                <w:szCs w:val="20"/>
                <w:lang w:val="en-US" w:eastAsia="hr-HR"/>
              </w:rPr>
              <w:t>znanstvene</w:t>
            </w:r>
            <w:proofErr w:type="spellEnd"/>
            <w:r w:rsidRPr="00953D39">
              <w:rPr>
                <w:rFonts w:ascii="Times New Roman" w:eastAsia="Times New Roman" w:hAnsi="Times New Roman" w:cs="Times New Roman"/>
                <w:sz w:val="24"/>
                <w:szCs w:val="20"/>
                <w:lang w:val="en-US" w:eastAsia="hr-HR"/>
              </w:rPr>
              <w:t xml:space="preserve"> </w:t>
            </w:r>
            <w:proofErr w:type="spellStart"/>
            <w:r w:rsidRPr="00953D39">
              <w:rPr>
                <w:rFonts w:ascii="Times New Roman" w:eastAsia="Times New Roman" w:hAnsi="Times New Roman" w:cs="Times New Roman"/>
                <w:sz w:val="24"/>
                <w:szCs w:val="20"/>
                <w:lang w:val="en-US" w:eastAsia="hr-HR"/>
              </w:rPr>
              <w:t>publikacije</w:t>
            </w:r>
            <w:proofErr w:type="spellEnd"/>
            <w:r w:rsidRPr="00953D39">
              <w:rPr>
                <w:rFonts w:ascii="Times New Roman" w:eastAsia="Times New Roman" w:hAnsi="Times New Roman" w:cs="Times New Roman"/>
                <w:sz w:val="24"/>
                <w:szCs w:val="20"/>
                <w:lang w:val="en-US" w:eastAsia="hr-HR"/>
              </w:rPr>
              <w:t xml:space="preserve"> (</w:t>
            </w:r>
            <w:proofErr w:type="spellStart"/>
            <w:r w:rsidRPr="00953D39">
              <w:rPr>
                <w:rFonts w:ascii="Times New Roman" w:eastAsia="Times New Roman" w:hAnsi="Times New Roman" w:cs="Times New Roman"/>
                <w:sz w:val="24"/>
                <w:szCs w:val="20"/>
                <w:lang w:val="en-US" w:eastAsia="hr-HR"/>
              </w:rPr>
              <w:t>znanstveni</w:t>
            </w:r>
            <w:proofErr w:type="spellEnd"/>
            <w:r w:rsidRPr="00953D39">
              <w:rPr>
                <w:rFonts w:ascii="Times New Roman" w:eastAsia="Times New Roman" w:hAnsi="Times New Roman" w:cs="Times New Roman"/>
                <w:sz w:val="24"/>
                <w:szCs w:val="20"/>
                <w:lang w:val="en-US" w:eastAsia="hr-HR"/>
              </w:rPr>
              <w:t xml:space="preserve"> </w:t>
            </w:r>
            <w:proofErr w:type="spellStart"/>
            <w:r w:rsidRPr="00953D39">
              <w:rPr>
                <w:rFonts w:ascii="Times New Roman" w:eastAsia="Times New Roman" w:hAnsi="Times New Roman" w:cs="Times New Roman"/>
                <w:sz w:val="24"/>
                <w:szCs w:val="20"/>
                <w:lang w:val="en-US" w:eastAsia="hr-HR"/>
              </w:rPr>
              <w:t>i</w:t>
            </w:r>
            <w:proofErr w:type="spellEnd"/>
            <w:r w:rsidRPr="00953D39">
              <w:rPr>
                <w:rFonts w:ascii="Times New Roman" w:eastAsia="Times New Roman" w:hAnsi="Times New Roman" w:cs="Times New Roman"/>
                <w:sz w:val="24"/>
                <w:szCs w:val="20"/>
                <w:lang w:val="en-US" w:eastAsia="hr-HR"/>
              </w:rPr>
              <w:t xml:space="preserve"> </w:t>
            </w:r>
            <w:proofErr w:type="spellStart"/>
            <w:r w:rsidRPr="00953D39">
              <w:rPr>
                <w:rFonts w:ascii="Times New Roman" w:eastAsia="Times New Roman" w:hAnsi="Times New Roman" w:cs="Times New Roman"/>
                <w:sz w:val="24"/>
                <w:szCs w:val="20"/>
                <w:lang w:val="en-US" w:eastAsia="hr-HR"/>
              </w:rPr>
              <w:t>pregledni</w:t>
            </w:r>
            <w:proofErr w:type="spellEnd"/>
            <w:r w:rsidRPr="00953D39">
              <w:rPr>
                <w:rFonts w:ascii="Times New Roman" w:eastAsia="Times New Roman" w:hAnsi="Times New Roman" w:cs="Times New Roman"/>
                <w:sz w:val="24"/>
                <w:szCs w:val="20"/>
                <w:lang w:val="en-US" w:eastAsia="hr-HR"/>
              </w:rPr>
              <w:t xml:space="preserve"> </w:t>
            </w:r>
            <w:proofErr w:type="spellStart"/>
            <w:r w:rsidRPr="00953D39">
              <w:rPr>
                <w:rFonts w:ascii="Times New Roman" w:eastAsia="Times New Roman" w:hAnsi="Times New Roman" w:cs="Times New Roman"/>
                <w:sz w:val="24"/>
                <w:szCs w:val="20"/>
                <w:lang w:val="en-US" w:eastAsia="hr-HR"/>
              </w:rPr>
              <w:t>članci</w:t>
            </w:r>
            <w:proofErr w:type="spellEnd"/>
            <w:r w:rsidRPr="00953D39">
              <w:rPr>
                <w:rFonts w:ascii="Times New Roman" w:eastAsia="Times New Roman" w:hAnsi="Times New Roman" w:cs="Times New Roman"/>
                <w:sz w:val="24"/>
                <w:szCs w:val="20"/>
                <w:lang w:val="en-US" w:eastAsia="hr-HR"/>
              </w:rPr>
              <w:t xml:space="preserve">) </w:t>
            </w:r>
            <w:proofErr w:type="spellStart"/>
            <w:r w:rsidRPr="00953D39">
              <w:rPr>
                <w:rFonts w:ascii="Times New Roman" w:eastAsia="Times New Roman" w:hAnsi="Times New Roman" w:cs="Times New Roman"/>
                <w:sz w:val="24"/>
                <w:szCs w:val="20"/>
                <w:lang w:val="en-US" w:eastAsia="hr-HR"/>
              </w:rPr>
              <w:t>koji</w:t>
            </w:r>
            <w:proofErr w:type="spellEnd"/>
            <w:r w:rsidRPr="00953D39">
              <w:rPr>
                <w:rFonts w:ascii="Times New Roman" w:eastAsia="Times New Roman" w:hAnsi="Times New Roman" w:cs="Times New Roman"/>
                <w:sz w:val="24"/>
                <w:szCs w:val="20"/>
                <w:lang w:val="en-US" w:eastAsia="hr-HR"/>
              </w:rPr>
              <w:t xml:space="preserve"> </w:t>
            </w:r>
            <w:proofErr w:type="spellStart"/>
            <w:r w:rsidRPr="00953D39">
              <w:rPr>
                <w:rFonts w:ascii="Times New Roman" w:eastAsia="Times New Roman" w:hAnsi="Times New Roman" w:cs="Times New Roman"/>
                <w:sz w:val="24"/>
                <w:szCs w:val="20"/>
                <w:lang w:val="en-US" w:eastAsia="hr-HR"/>
              </w:rPr>
              <w:t>pokrivaju</w:t>
            </w:r>
            <w:proofErr w:type="spellEnd"/>
            <w:r w:rsidRPr="00953D39">
              <w:rPr>
                <w:rFonts w:ascii="Times New Roman" w:eastAsia="Times New Roman" w:hAnsi="Times New Roman" w:cs="Times New Roman"/>
                <w:sz w:val="24"/>
                <w:szCs w:val="20"/>
                <w:lang w:val="en-US" w:eastAsia="hr-HR"/>
              </w:rPr>
              <w:t xml:space="preserve"> </w:t>
            </w:r>
            <w:proofErr w:type="spellStart"/>
            <w:r w:rsidRPr="00953D39">
              <w:rPr>
                <w:rFonts w:ascii="Times New Roman" w:eastAsia="Times New Roman" w:hAnsi="Times New Roman" w:cs="Times New Roman"/>
                <w:sz w:val="24"/>
                <w:szCs w:val="20"/>
                <w:lang w:val="en-US" w:eastAsia="hr-HR"/>
              </w:rPr>
              <w:t>područje</w:t>
            </w:r>
            <w:proofErr w:type="spellEnd"/>
            <w:r w:rsidRPr="00953D39">
              <w:rPr>
                <w:rFonts w:ascii="Times New Roman" w:eastAsia="Times New Roman" w:hAnsi="Times New Roman" w:cs="Times New Roman"/>
                <w:sz w:val="24"/>
                <w:szCs w:val="20"/>
                <w:lang w:val="en-US" w:eastAsia="hr-HR"/>
              </w:rPr>
              <w:t xml:space="preserve"> </w:t>
            </w:r>
            <w:proofErr w:type="spellStart"/>
            <w:r w:rsidRPr="00953D39">
              <w:rPr>
                <w:rFonts w:ascii="Times New Roman" w:eastAsia="Times New Roman" w:hAnsi="Times New Roman" w:cs="Times New Roman"/>
                <w:sz w:val="24"/>
                <w:szCs w:val="20"/>
                <w:lang w:val="en-US" w:eastAsia="hr-HR"/>
              </w:rPr>
              <w:t>funkcionalne</w:t>
            </w:r>
            <w:proofErr w:type="spellEnd"/>
            <w:r w:rsidRPr="00953D39">
              <w:rPr>
                <w:rFonts w:ascii="Times New Roman" w:eastAsia="Times New Roman" w:hAnsi="Times New Roman" w:cs="Times New Roman"/>
                <w:sz w:val="24"/>
                <w:szCs w:val="20"/>
                <w:lang w:val="en-US" w:eastAsia="hr-HR"/>
              </w:rPr>
              <w:t xml:space="preserve"> </w:t>
            </w:r>
            <w:proofErr w:type="spellStart"/>
            <w:r w:rsidRPr="00953D39">
              <w:rPr>
                <w:rFonts w:ascii="Times New Roman" w:eastAsia="Times New Roman" w:hAnsi="Times New Roman" w:cs="Times New Roman"/>
                <w:sz w:val="24"/>
                <w:szCs w:val="20"/>
                <w:lang w:val="en-US" w:eastAsia="hr-HR"/>
              </w:rPr>
              <w:t>genomike</w:t>
            </w:r>
            <w:proofErr w:type="spellEnd"/>
            <w:r w:rsidRPr="00953D39">
              <w:rPr>
                <w:rFonts w:ascii="Times New Roman" w:eastAsia="Times New Roman" w:hAnsi="Times New Roman" w:cs="Times New Roman"/>
                <w:sz w:val="24"/>
                <w:szCs w:val="20"/>
                <w:lang w:val="en-US" w:eastAsia="hr-HR"/>
              </w:rPr>
              <w:t>.</w:t>
            </w:r>
          </w:p>
          <w:p w:rsidR="00953D39" w:rsidRPr="00953D39" w:rsidRDefault="00953D39" w:rsidP="00953D39">
            <w:pPr>
              <w:numPr>
                <w:ilvl w:val="0"/>
                <w:numId w:val="1"/>
              </w:numPr>
              <w:spacing w:after="0" w:line="240" w:lineRule="auto"/>
              <w:jc w:val="both"/>
              <w:rPr>
                <w:rFonts w:ascii="Times New Roman" w:eastAsia="Times New Roman" w:hAnsi="Times New Roman" w:cs="Times New Roman"/>
                <w:sz w:val="24"/>
                <w:szCs w:val="20"/>
                <w:lang w:val="en-US" w:eastAsia="hr-HR"/>
              </w:rPr>
            </w:pPr>
            <w:r w:rsidRPr="00953D39">
              <w:rPr>
                <w:rFonts w:ascii="Times New Roman" w:eastAsia="Times New Roman" w:hAnsi="Times New Roman" w:cs="Times New Roman"/>
                <w:sz w:val="24"/>
                <w:szCs w:val="20"/>
                <w:lang w:val="en-US" w:eastAsia="hr-HR"/>
              </w:rPr>
              <w:t xml:space="preserve">Young RA. Biomedical discovery with DNA arrays. </w:t>
            </w:r>
            <w:r w:rsidRPr="00953D39">
              <w:rPr>
                <w:rFonts w:ascii="Times New Roman" w:eastAsia="Times New Roman" w:hAnsi="Times New Roman" w:cs="Times New Roman"/>
                <w:i/>
                <w:sz w:val="24"/>
                <w:szCs w:val="20"/>
                <w:lang w:val="en-US" w:eastAsia="hr-HR"/>
              </w:rPr>
              <w:t>Cell</w:t>
            </w:r>
            <w:r w:rsidRPr="00953D39">
              <w:rPr>
                <w:rFonts w:ascii="Times New Roman" w:eastAsia="Times New Roman" w:hAnsi="Times New Roman" w:cs="Times New Roman"/>
                <w:sz w:val="24"/>
                <w:szCs w:val="20"/>
                <w:lang w:val="en-US" w:eastAsia="hr-HR"/>
              </w:rPr>
              <w:t>, 102:9-15, 2000.</w:t>
            </w:r>
          </w:p>
          <w:p w:rsidR="00953D39" w:rsidRPr="00953D39" w:rsidRDefault="00953D39" w:rsidP="00953D39">
            <w:pPr>
              <w:numPr>
                <w:ilvl w:val="0"/>
                <w:numId w:val="1"/>
              </w:numPr>
              <w:spacing w:after="0" w:line="240" w:lineRule="auto"/>
              <w:jc w:val="both"/>
              <w:rPr>
                <w:rFonts w:ascii="Times New Roman" w:eastAsia="Times New Roman" w:hAnsi="Times New Roman" w:cs="Times New Roman"/>
                <w:sz w:val="24"/>
                <w:szCs w:val="20"/>
                <w:lang w:val="en-US" w:eastAsia="hr-HR"/>
              </w:rPr>
            </w:pPr>
            <w:r w:rsidRPr="00953D39">
              <w:rPr>
                <w:rFonts w:ascii="Times New Roman" w:eastAsia="Times New Roman" w:hAnsi="Times New Roman" w:cs="Times New Roman"/>
                <w:sz w:val="24"/>
                <w:szCs w:val="20"/>
                <w:lang w:val="en-US" w:eastAsia="hr-HR"/>
              </w:rPr>
              <w:t xml:space="preserve">C. </w:t>
            </w:r>
            <w:proofErr w:type="spellStart"/>
            <w:r w:rsidRPr="00953D39">
              <w:rPr>
                <w:rFonts w:ascii="Times New Roman" w:eastAsia="Times New Roman" w:hAnsi="Times New Roman" w:cs="Times New Roman"/>
                <w:sz w:val="24"/>
                <w:szCs w:val="20"/>
                <w:lang w:val="en-US" w:eastAsia="hr-HR"/>
              </w:rPr>
              <w:t>Hultschig</w:t>
            </w:r>
            <w:proofErr w:type="spellEnd"/>
            <w:r w:rsidRPr="00953D39">
              <w:rPr>
                <w:rFonts w:ascii="Times New Roman" w:eastAsia="Times New Roman" w:hAnsi="Times New Roman" w:cs="Times New Roman"/>
                <w:sz w:val="24"/>
                <w:szCs w:val="20"/>
                <w:lang w:val="en-US" w:eastAsia="hr-HR"/>
              </w:rPr>
              <w:t xml:space="preserve">, </w:t>
            </w:r>
            <w:proofErr w:type="spellStart"/>
            <w:r w:rsidRPr="00953D39">
              <w:rPr>
                <w:rFonts w:ascii="Times New Roman" w:eastAsia="Times New Roman" w:hAnsi="Times New Roman" w:cs="Times New Roman"/>
                <w:sz w:val="24"/>
                <w:szCs w:val="20"/>
                <w:lang w:val="en-US" w:eastAsia="hr-HR"/>
              </w:rPr>
              <w:t>J.Kreutzberger</w:t>
            </w:r>
            <w:proofErr w:type="spellEnd"/>
            <w:r w:rsidRPr="00953D39">
              <w:rPr>
                <w:rFonts w:ascii="Times New Roman" w:eastAsia="Times New Roman" w:hAnsi="Times New Roman" w:cs="Times New Roman"/>
                <w:sz w:val="24"/>
                <w:szCs w:val="20"/>
                <w:lang w:val="en-US" w:eastAsia="hr-HR"/>
              </w:rPr>
              <w:t xml:space="preserve">, H. Seitz, Z. </w:t>
            </w:r>
            <w:proofErr w:type="spellStart"/>
            <w:r w:rsidRPr="00953D39">
              <w:rPr>
                <w:rFonts w:ascii="Times New Roman" w:eastAsia="Times New Roman" w:hAnsi="Times New Roman" w:cs="Times New Roman"/>
                <w:sz w:val="24"/>
                <w:szCs w:val="20"/>
                <w:lang w:val="en-US" w:eastAsia="hr-HR"/>
              </w:rPr>
              <w:t>Konthur</w:t>
            </w:r>
            <w:proofErr w:type="spellEnd"/>
            <w:r w:rsidRPr="00953D39">
              <w:rPr>
                <w:rFonts w:ascii="Times New Roman" w:eastAsia="Times New Roman" w:hAnsi="Times New Roman" w:cs="Times New Roman"/>
                <w:sz w:val="24"/>
                <w:szCs w:val="20"/>
                <w:lang w:val="en-US" w:eastAsia="hr-HR"/>
              </w:rPr>
              <w:t xml:space="preserve">, K. </w:t>
            </w:r>
            <w:proofErr w:type="spellStart"/>
            <w:r w:rsidRPr="00953D39">
              <w:rPr>
                <w:rFonts w:ascii="Times New Roman" w:eastAsia="Times New Roman" w:hAnsi="Times New Roman" w:cs="Times New Roman"/>
                <w:sz w:val="24"/>
                <w:szCs w:val="20"/>
                <w:lang w:val="en-US" w:eastAsia="hr-HR"/>
              </w:rPr>
              <w:t>Bussow</w:t>
            </w:r>
            <w:proofErr w:type="spellEnd"/>
            <w:r w:rsidRPr="00953D39">
              <w:rPr>
                <w:rFonts w:ascii="Times New Roman" w:eastAsia="Times New Roman" w:hAnsi="Times New Roman" w:cs="Times New Roman"/>
                <w:sz w:val="24"/>
                <w:szCs w:val="20"/>
                <w:lang w:val="en-US" w:eastAsia="hr-HR"/>
              </w:rPr>
              <w:t xml:space="preserve">, H. </w:t>
            </w:r>
            <w:proofErr w:type="spellStart"/>
            <w:r w:rsidRPr="00953D39">
              <w:rPr>
                <w:rFonts w:ascii="Times New Roman" w:eastAsia="Times New Roman" w:hAnsi="Times New Roman" w:cs="Times New Roman"/>
                <w:sz w:val="24"/>
                <w:szCs w:val="20"/>
                <w:lang w:val="en-US" w:eastAsia="hr-HR"/>
              </w:rPr>
              <w:t>Lehrach</w:t>
            </w:r>
            <w:proofErr w:type="spellEnd"/>
            <w:r w:rsidRPr="00953D39">
              <w:rPr>
                <w:rFonts w:ascii="Times New Roman" w:eastAsia="Times New Roman" w:hAnsi="Times New Roman" w:cs="Times New Roman"/>
                <w:sz w:val="24"/>
                <w:szCs w:val="20"/>
                <w:lang w:val="en-US" w:eastAsia="hr-HR"/>
              </w:rPr>
              <w:t xml:space="preserve">. Recent advances of protein microarrays. </w:t>
            </w:r>
            <w:r w:rsidRPr="00953D39">
              <w:rPr>
                <w:rFonts w:ascii="Times New Roman" w:eastAsia="Times New Roman" w:hAnsi="Times New Roman" w:cs="Times New Roman"/>
                <w:i/>
                <w:sz w:val="24"/>
                <w:szCs w:val="20"/>
                <w:lang w:val="en-US" w:eastAsia="hr-HR"/>
              </w:rPr>
              <w:t>Current Opinion in Chemical Biology</w:t>
            </w:r>
            <w:r w:rsidRPr="00953D39">
              <w:rPr>
                <w:rFonts w:ascii="Times New Roman" w:eastAsia="Times New Roman" w:hAnsi="Times New Roman" w:cs="Times New Roman"/>
                <w:sz w:val="24"/>
                <w:szCs w:val="20"/>
                <w:lang w:val="en-US" w:eastAsia="hr-HR"/>
              </w:rPr>
              <w:t xml:space="preserve"> 2006, 10:4–10.</w:t>
            </w:r>
          </w:p>
          <w:p w:rsidR="00953D39" w:rsidRPr="00953D39" w:rsidRDefault="00953D39" w:rsidP="00953D39">
            <w:pPr>
              <w:numPr>
                <w:ilvl w:val="0"/>
                <w:numId w:val="1"/>
              </w:numPr>
              <w:spacing w:after="0" w:line="240" w:lineRule="auto"/>
              <w:jc w:val="both"/>
              <w:rPr>
                <w:rFonts w:ascii="Times New Roman" w:eastAsia="Times New Roman" w:hAnsi="Times New Roman" w:cs="Times New Roman"/>
                <w:sz w:val="24"/>
                <w:szCs w:val="20"/>
                <w:lang w:val="en-US" w:eastAsia="hr-HR"/>
              </w:rPr>
            </w:pPr>
            <w:r w:rsidRPr="00953D39">
              <w:rPr>
                <w:rFonts w:ascii="Times New Roman" w:eastAsia="Times New Roman" w:hAnsi="Times New Roman" w:cs="Times New Roman"/>
                <w:sz w:val="24"/>
                <w:szCs w:val="20"/>
                <w:lang w:val="en-US" w:eastAsia="hr-HR"/>
              </w:rPr>
              <w:t xml:space="preserve">Pandey A, Mann M. Proteomics to study genes and genomes. </w:t>
            </w:r>
            <w:r w:rsidRPr="00953D39">
              <w:rPr>
                <w:rFonts w:ascii="Times New Roman" w:eastAsia="Times New Roman" w:hAnsi="Times New Roman" w:cs="Times New Roman"/>
                <w:i/>
                <w:sz w:val="24"/>
                <w:szCs w:val="20"/>
                <w:lang w:val="en-US" w:eastAsia="hr-HR"/>
              </w:rPr>
              <w:t>Nature</w:t>
            </w:r>
            <w:r w:rsidRPr="00953D39">
              <w:rPr>
                <w:rFonts w:ascii="Times New Roman" w:eastAsia="Times New Roman" w:hAnsi="Times New Roman" w:cs="Times New Roman"/>
                <w:sz w:val="24"/>
                <w:szCs w:val="20"/>
                <w:lang w:val="en-US" w:eastAsia="hr-HR"/>
              </w:rPr>
              <w:t>, 405:837-846, 2000.</w:t>
            </w:r>
          </w:p>
          <w:p w:rsidR="00953D39" w:rsidRPr="00953D39" w:rsidRDefault="00953D39" w:rsidP="00953D39">
            <w:pPr>
              <w:numPr>
                <w:ilvl w:val="0"/>
                <w:numId w:val="1"/>
              </w:numPr>
              <w:spacing w:after="0" w:line="240" w:lineRule="auto"/>
              <w:jc w:val="both"/>
              <w:rPr>
                <w:rFonts w:ascii="Times New Roman" w:eastAsia="Times New Roman" w:hAnsi="Times New Roman" w:cs="Times New Roman"/>
                <w:sz w:val="24"/>
                <w:szCs w:val="20"/>
                <w:lang w:val="en-US" w:eastAsia="hr-HR"/>
              </w:rPr>
            </w:pPr>
            <w:proofErr w:type="spellStart"/>
            <w:r w:rsidRPr="00953D39">
              <w:rPr>
                <w:rFonts w:ascii="Times New Roman" w:eastAsia="Times New Roman" w:hAnsi="Times New Roman" w:cs="Times New Roman"/>
                <w:sz w:val="24"/>
                <w:szCs w:val="20"/>
                <w:lang w:val="en-US" w:eastAsia="hr-HR"/>
              </w:rPr>
              <w:t>Modelska</w:t>
            </w:r>
            <w:proofErr w:type="spellEnd"/>
            <w:r w:rsidRPr="00953D39">
              <w:rPr>
                <w:rFonts w:ascii="Times New Roman" w:eastAsia="Times New Roman" w:hAnsi="Times New Roman" w:cs="Times New Roman"/>
                <w:sz w:val="24"/>
                <w:szCs w:val="20"/>
                <w:lang w:val="en-US" w:eastAsia="hr-HR"/>
              </w:rPr>
              <w:t xml:space="preserve"> A., </w:t>
            </w:r>
            <w:proofErr w:type="spellStart"/>
            <w:r w:rsidRPr="00953D39">
              <w:rPr>
                <w:rFonts w:ascii="Times New Roman" w:eastAsia="Times New Roman" w:hAnsi="Times New Roman" w:cs="Times New Roman"/>
                <w:sz w:val="24"/>
                <w:szCs w:val="20"/>
                <w:lang w:val="en-US" w:eastAsia="hr-HR"/>
              </w:rPr>
              <w:t>Quattrone</w:t>
            </w:r>
            <w:proofErr w:type="spellEnd"/>
            <w:r w:rsidRPr="00953D39">
              <w:rPr>
                <w:rFonts w:ascii="Times New Roman" w:eastAsia="Times New Roman" w:hAnsi="Times New Roman" w:cs="Times New Roman"/>
                <w:sz w:val="24"/>
                <w:szCs w:val="20"/>
                <w:lang w:val="en-US" w:eastAsia="hr-HR"/>
              </w:rPr>
              <w:t xml:space="preserve"> A., Re A.: Molecular portraits: the evolution of the concept of transcriptome-based cancer signatures. </w:t>
            </w:r>
            <w:r w:rsidRPr="00953D39">
              <w:rPr>
                <w:rFonts w:ascii="Times New Roman" w:eastAsia="Times New Roman" w:hAnsi="Times New Roman" w:cs="Times New Roman"/>
                <w:i/>
                <w:sz w:val="24"/>
                <w:szCs w:val="20"/>
                <w:lang w:val="en-US" w:eastAsia="hr-HR"/>
              </w:rPr>
              <w:t>Briefings in Bioinformatics</w:t>
            </w:r>
            <w:r w:rsidRPr="00953D39">
              <w:rPr>
                <w:rFonts w:ascii="Times New Roman" w:eastAsia="Times New Roman" w:hAnsi="Times New Roman" w:cs="Times New Roman"/>
                <w:sz w:val="24"/>
                <w:szCs w:val="20"/>
                <w:lang w:val="en-US" w:eastAsia="hr-HR"/>
              </w:rPr>
              <w:t>, 2015, 1–8.</w:t>
            </w:r>
          </w:p>
          <w:p w:rsidR="00953D39" w:rsidRPr="00953D39" w:rsidRDefault="00953D39" w:rsidP="00953D39">
            <w:pPr>
              <w:numPr>
                <w:ilvl w:val="0"/>
                <w:numId w:val="1"/>
              </w:numPr>
              <w:spacing w:after="0" w:line="240" w:lineRule="auto"/>
              <w:jc w:val="both"/>
              <w:rPr>
                <w:rFonts w:ascii="Times New Roman" w:eastAsia="Times New Roman" w:hAnsi="Times New Roman" w:cs="Times New Roman"/>
                <w:sz w:val="24"/>
                <w:szCs w:val="20"/>
                <w:lang w:val="en-US" w:eastAsia="hr-HR"/>
              </w:rPr>
            </w:pPr>
            <w:proofErr w:type="spellStart"/>
            <w:r w:rsidRPr="00953D39">
              <w:rPr>
                <w:rFonts w:ascii="Times New Roman" w:eastAsia="Times New Roman" w:hAnsi="Times New Roman" w:cs="Times New Roman"/>
                <w:sz w:val="24"/>
                <w:szCs w:val="20"/>
                <w:lang w:val="en-US" w:eastAsia="hr-HR"/>
              </w:rPr>
              <w:t>Stunnenberg</w:t>
            </w:r>
            <w:proofErr w:type="spellEnd"/>
            <w:r w:rsidRPr="00953D39">
              <w:rPr>
                <w:rFonts w:ascii="Times New Roman" w:eastAsia="Times New Roman" w:hAnsi="Times New Roman" w:cs="Times New Roman"/>
                <w:sz w:val="24"/>
                <w:szCs w:val="20"/>
                <w:lang w:val="en-US" w:eastAsia="hr-HR"/>
              </w:rPr>
              <w:t xml:space="preserve"> H. G., </w:t>
            </w:r>
            <w:proofErr w:type="spellStart"/>
            <w:r w:rsidRPr="00953D39">
              <w:rPr>
                <w:rFonts w:ascii="Times New Roman" w:eastAsia="Times New Roman" w:hAnsi="Times New Roman" w:cs="Times New Roman"/>
                <w:sz w:val="24"/>
                <w:szCs w:val="20"/>
                <w:lang w:val="en-US" w:eastAsia="hr-HR"/>
              </w:rPr>
              <w:t>Hubner</w:t>
            </w:r>
            <w:proofErr w:type="spellEnd"/>
            <w:r w:rsidRPr="00953D39">
              <w:rPr>
                <w:rFonts w:ascii="Times New Roman" w:eastAsia="Times New Roman" w:hAnsi="Times New Roman" w:cs="Times New Roman"/>
                <w:sz w:val="24"/>
                <w:szCs w:val="20"/>
                <w:lang w:val="en-US" w:eastAsia="hr-HR"/>
              </w:rPr>
              <w:t xml:space="preserve"> N. C. Genomics meets proteomics: identifying the culprits in disease. </w:t>
            </w:r>
            <w:r w:rsidRPr="00953D39">
              <w:rPr>
                <w:rFonts w:ascii="Times New Roman" w:eastAsia="Times New Roman" w:hAnsi="Times New Roman" w:cs="Times New Roman"/>
                <w:i/>
                <w:sz w:val="24"/>
                <w:szCs w:val="20"/>
                <w:lang w:val="en-US" w:eastAsia="hr-HR"/>
              </w:rPr>
              <w:t>Hum Genet</w:t>
            </w:r>
            <w:r w:rsidRPr="00953D39">
              <w:rPr>
                <w:rFonts w:ascii="Times New Roman" w:eastAsia="Times New Roman" w:hAnsi="Times New Roman" w:cs="Times New Roman"/>
                <w:sz w:val="24"/>
                <w:szCs w:val="20"/>
                <w:lang w:val="en-US" w:eastAsia="hr-HR"/>
              </w:rPr>
              <w:t xml:space="preserve"> (2014) 133:689–700. </w:t>
            </w:r>
          </w:p>
          <w:p w:rsidR="00953D39" w:rsidRPr="00953D39" w:rsidRDefault="00953D39" w:rsidP="00953D39">
            <w:pPr>
              <w:numPr>
                <w:ilvl w:val="0"/>
                <w:numId w:val="1"/>
              </w:numPr>
              <w:spacing w:after="0" w:line="240" w:lineRule="auto"/>
              <w:jc w:val="both"/>
              <w:rPr>
                <w:rFonts w:ascii="Times New Roman" w:eastAsia="Times New Roman" w:hAnsi="Times New Roman" w:cs="Times New Roman"/>
                <w:sz w:val="24"/>
                <w:szCs w:val="20"/>
                <w:lang w:eastAsia="hr-HR"/>
              </w:rPr>
            </w:pPr>
            <w:proofErr w:type="spellStart"/>
            <w:r w:rsidRPr="00953D39">
              <w:rPr>
                <w:rFonts w:ascii="Times New Roman" w:eastAsia="Times New Roman" w:hAnsi="Times New Roman" w:cs="Times New Roman"/>
                <w:sz w:val="24"/>
                <w:szCs w:val="20"/>
                <w:lang w:val="en-US" w:eastAsia="hr-HR"/>
              </w:rPr>
              <w:t>Bredel</w:t>
            </w:r>
            <w:proofErr w:type="spellEnd"/>
            <w:r w:rsidRPr="00953D39">
              <w:rPr>
                <w:rFonts w:ascii="Times New Roman" w:eastAsia="Times New Roman" w:hAnsi="Times New Roman" w:cs="Times New Roman"/>
                <w:sz w:val="24"/>
                <w:szCs w:val="20"/>
                <w:lang w:val="en-US" w:eastAsia="hr-HR"/>
              </w:rPr>
              <w:t xml:space="preserve"> M., Jacoby </w:t>
            </w:r>
            <w:proofErr w:type="gramStart"/>
            <w:r w:rsidRPr="00953D39">
              <w:rPr>
                <w:rFonts w:ascii="Times New Roman" w:eastAsia="Times New Roman" w:hAnsi="Times New Roman" w:cs="Times New Roman"/>
                <w:sz w:val="24"/>
                <w:szCs w:val="20"/>
                <w:lang w:val="en-US" w:eastAsia="hr-HR"/>
              </w:rPr>
              <w:t>E..</w:t>
            </w:r>
            <w:proofErr w:type="gramEnd"/>
            <w:r w:rsidRPr="00953D39">
              <w:rPr>
                <w:rFonts w:ascii="Times New Roman" w:eastAsia="Times New Roman" w:hAnsi="Times New Roman" w:cs="Times New Roman"/>
                <w:sz w:val="24"/>
                <w:szCs w:val="20"/>
                <w:lang w:val="en-US" w:eastAsia="hr-HR"/>
              </w:rPr>
              <w:t xml:space="preserve"> </w:t>
            </w:r>
            <w:proofErr w:type="spellStart"/>
            <w:r w:rsidRPr="00953D39">
              <w:rPr>
                <w:rFonts w:ascii="Times New Roman" w:eastAsia="Times New Roman" w:hAnsi="Times New Roman" w:cs="Times New Roman"/>
                <w:sz w:val="24"/>
                <w:szCs w:val="20"/>
                <w:lang w:val="en-US" w:eastAsia="hr-HR"/>
              </w:rPr>
              <w:t>Chemogenomics</w:t>
            </w:r>
            <w:proofErr w:type="spellEnd"/>
            <w:r w:rsidRPr="00953D39">
              <w:rPr>
                <w:rFonts w:ascii="Times New Roman" w:eastAsia="Times New Roman" w:hAnsi="Times New Roman" w:cs="Times New Roman"/>
                <w:sz w:val="24"/>
                <w:szCs w:val="20"/>
                <w:lang w:val="en-US" w:eastAsia="hr-HR"/>
              </w:rPr>
              <w:t xml:space="preserve">: an emerging strategy for rapid target and drug discovery. </w:t>
            </w:r>
            <w:r w:rsidRPr="00953D39">
              <w:rPr>
                <w:rFonts w:ascii="Times New Roman" w:eastAsia="Times New Roman" w:hAnsi="Times New Roman" w:cs="Times New Roman"/>
                <w:i/>
                <w:sz w:val="24"/>
                <w:szCs w:val="20"/>
                <w:lang w:val="en-US" w:eastAsia="hr-HR"/>
              </w:rPr>
              <w:t>Nature Rev Genet</w:t>
            </w:r>
            <w:r w:rsidRPr="00953D39">
              <w:rPr>
                <w:rFonts w:ascii="Times New Roman" w:eastAsia="Times New Roman" w:hAnsi="Times New Roman" w:cs="Times New Roman"/>
                <w:sz w:val="24"/>
                <w:szCs w:val="20"/>
                <w:lang w:val="en-US" w:eastAsia="hr-HR"/>
              </w:rPr>
              <w:t xml:space="preserve"> (2004) 5:262-275. </w:t>
            </w:r>
          </w:p>
          <w:p w:rsidR="002E19E5" w:rsidRPr="002E19E5" w:rsidRDefault="00953D39" w:rsidP="00953D39">
            <w:pPr>
              <w:numPr>
                <w:ilvl w:val="0"/>
                <w:numId w:val="1"/>
              </w:numPr>
              <w:spacing w:after="0" w:line="240" w:lineRule="auto"/>
              <w:jc w:val="both"/>
              <w:rPr>
                <w:rFonts w:ascii="Times New Roman" w:eastAsia="Times New Roman" w:hAnsi="Times New Roman" w:cs="Times New Roman"/>
                <w:sz w:val="24"/>
                <w:szCs w:val="20"/>
                <w:lang w:eastAsia="hr-HR"/>
              </w:rPr>
            </w:pPr>
            <w:r w:rsidRPr="00953D39">
              <w:rPr>
                <w:rFonts w:ascii="Times New Roman" w:eastAsia="Times New Roman" w:hAnsi="Times New Roman" w:cs="Times New Roman"/>
                <w:sz w:val="24"/>
                <w:szCs w:val="20"/>
                <w:lang w:val="en-US" w:eastAsia="hr-HR"/>
              </w:rPr>
              <w:t>M. Baker. The ’</w:t>
            </w:r>
            <w:proofErr w:type="spellStart"/>
            <w:r w:rsidRPr="00953D39">
              <w:rPr>
                <w:rFonts w:ascii="Times New Roman" w:eastAsia="Times New Roman" w:hAnsi="Times New Roman" w:cs="Times New Roman"/>
                <w:sz w:val="24"/>
                <w:szCs w:val="20"/>
                <w:lang w:val="en-US" w:eastAsia="hr-HR"/>
              </w:rPr>
              <w:t>omes</w:t>
            </w:r>
            <w:proofErr w:type="spellEnd"/>
            <w:r w:rsidRPr="00953D39">
              <w:rPr>
                <w:rFonts w:ascii="Times New Roman" w:eastAsia="Times New Roman" w:hAnsi="Times New Roman" w:cs="Times New Roman"/>
                <w:sz w:val="24"/>
                <w:szCs w:val="20"/>
                <w:lang w:val="en-US" w:eastAsia="hr-HR"/>
              </w:rPr>
              <w:t xml:space="preserve"> puzzle. </w:t>
            </w:r>
            <w:r w:rsidRPr="00953D39">
              <w:rPr>
                <w:rFonts w:ascii="Times New Roman" w:eastAsia="Times New Roman" w:hAnsi="Times New Roman" w:cs="Times New Roman"/>
                <w:i/>
                <w:sz w:val="24"/>
                <w:szCs w:val="20"/>
                <w:lang w:val="en-US" w:eastAsia="hr-HR"/>
              </w:rPr>
              <w:t>Nature</w:t>
            </w:r>
            <w:r w:rsidRPr="00953D39">
              <w:rPr>
                <w:rFonts w:ascii="Times New Roman" w:eastAsia="Times New Roman" w:hAnsi="Times New Roman" w:cs="Times New Roman"/>
                <w:sz w:val="24"/>
                <w:szCs w:val="20"/>
                <w:lang w:val="en-US" w:eastAsia="hr-HR"/>
              </w:rPr>
              <w:t xml:space="preserve"> (2013) 474:416-419.</w:t>
            </w:r>
          </w:p>
        </w:tc>
      </w:tr>
      <w:tr w:rsidR="002E19E5" w:rsidRPr="002E19E5" w:rsidTr="002E19E5">
        <w:tc>
          <w:tcPr>
            <w:tcW w:w="4248" w:type="dxa"/>
            <w:gridSpan w:val="10"/>
            <w:tcBorders>
              <w:top w:val="single" w:sz="4" w:space="0" w:color="auto"/>
              <w:left w:val="single" w:sz="4" w:space="0" w:color="auto"/>
              <w:bottom w:val="single" w:sz="4" w:space="0" w:color="auto"/>
              <w:right w:val="single" w:sz="4" w:space="0" w:color="auto"/>
            </w:tcBorders>
            <w:shd w:val="clear" w:color="auto" w:fill="FFFFFF"/>
          </w:tcPr>
          <w:p w:rsidR="002E19E5" w:rsidRPr="002E19E5" w:rsidRDefault="002E19E5" w:rsidP="002E19E5">
            <w:pPr>
              <w:spacing w:after="0" w:line="240" w:lineRule="auto"/>
              <w:rPr>
                <w:rFonts w:ascii="Times New Roman" w:eastAsia="Times New Roman" w:hAnsi="Times New Roman" w:cs="Times New Roman"/>
                <w:b/>
                <w:sz w:val="24"/>
                <w:szCs w:val="20"/>
                <w:lang w:eastAsia="hr-HR"/>
              </w:rPr>
            </w:pPr>
            <w:r w:rsidRPr="002E19E5">
              <w:rPr>
                <w:rFonts w:ascii="Times New Roman" w:eastAsia="Times New Roman" w:hAnsi="Times New Roman" w:cs="Times New Roman"/>
                <w:b/>
                <w:sz w:val="24"/>
                <w:szCs w:val="20"/>
                <w:lang w:eastAsia="hr-HR"/>
              </w:rPr>
              <w:t>Dopunska (preporučena) literatura:</w:t>
            </w:r>
          </w:p>
        </w:tc>
        <w:tc>
          <w:tcPr>
            <w:tcW w:w="6379" w:type="dxa"/>
            <w:gridSpan w:val="10"/>
            <w:tcBorders>
              <w:top w:val="single" w:sz="4" w:space="0" w:color="auto"/>
              <w:left w:val="single" w:sz="4" w:space="0" w:color="auto"/>
              <w:bottom w:val="nil"/>
              <w:right w:val="single" w:sz="4" w:space="0" w:color="auto"/>
            </w:tcBorders>
          </w:tcPr>
          <w:p w:rsidR="002E19E5" w:rsidRPr="002E19E5" w:rsidRDefault="002E19E5" w:rsidP="002E19E5">
            <w:pPr>
              <w:spacing w:after="0" w:line="240" w:lineRule="auto"/>
              <w:rPr>
                <w:rFonts w:ascii="Times New Roman" w:eastAsia="Times New Roman" w:hAnsi="Times New Roman" w:cs="Times New Roman"/>
                <w:sz w:val="24"/>
                <w:szCs w:val="20"/>
                <w:lang w:eastAsia="hr-HR"/>
              </w:rPr>
            </w:pPr>
          </w:p>
        </w:tc>
      </w:tr>
      <w:tr w:rsidR="002E19E5" w:rsidRPr="002E19E5" w:rsidTr="002E19E5">
        <w:trPr>
          <w:trHeight w:val="1862"/>
        </w:trPr>
        <w:tc>
          <w:tcPr>
            <w:tcW w:w="10627" w:type="dxa"/>
            <w:gridSpan w:val="20"/>
            <w:tcBorders>
              <w:top w:val="nil"/>
              <w:left w:val="single" w:sz="4" w:space="0" w:color="auto"/>
              <w:bottom w:val="single" w:sz="4" w:space="0" w:color="auto"/>
              <w:right w:val="single" w:sz="4" w:space="0" w:color="auto"/>
            </w:tcBorders>
          </w:tcPr>
          <w:p w:rsidR="00953D39" w:rsidRPr="00953D39" w:rsidRDefault="00953D39" w:rsidP="00953D39">
            <w:pPr>
              <w:numPr>
                <w:ilvl w:val="0"/>
                <w:numId w:val="3"/>
              </w:numPr>
              <w:spacing w:after="0" w:line="240" w:lineRule="auto"/>
              <w:jc w:val="both"/>
              <w:rPr>
                <w:rFonts w:ascii="Times New Roman" w:eastAsia="Times New Roman" w:hAnsi="Times New Roman" w:cs="Times New Roman"/>
                <w:sz w:val="24"/>
                <w:szCs w:val="20"/>
                <w:lang w:val="en-US" w:eastAsia="hr-HR"/>
              </w:rPr>
            </w:pPr>
            <w:r w:rsidRPr="00953D39">
              <w:rPr>
                <w:rFonts w:ascii="Times New Roman" w:eastAsia="Times New Roman" w:hAnsi="Times New Roman" w:cs="Times New Roman"/>
                <w:sz w:val="24"/>
                <w:szCs w:val="20"/>
                <w:lang w:val="en-US" w:eastAsia="hr-HR"/>
              </w:rPr>
              <w:t xml:space="preserve">Macgregor PF, Squire JA. Application of microarrays to the analysis of gene expression in cancer. </w:t>
            </w:r>
            <w:proofErr w:type="spellStart"/>
            <w:r w:rsidRPr="00953D39">
              <w:rPr>
                <w:rFonts w:ascii="Times New Roman" w:eastAsia="Times New Roman" w:hAnsi="Times New Roman" w:cs="Times New Roman"/>
                <w:i/>
                <w:sz w:val="24"/>
                <w:szCs w:val="20"/>
                <w:lang w:val="en-US" w:eastAsia="hr-HR"/>
              </w:rPr>
              <w:t>Clin</w:t>
            </w:r>
            <w:proofErr w:type="spellEnd"/>
            <w:r w:rsidRPr="00953D39">
              <w:rPr>
                <w:rFonts w:ascii="Times New Roman" w:eastAsia="Times New Roman" w:hAnsi="Times New Roman" w:cs="Times New Roman"/>
                <w:i/>
                <w:sz w:val="24"/>
                <w:szCs w:val="20"/>
                <w:lang w:val="en-US" w:eastAsia="hr-HR"/>
              </w:rPr>
              <w:t>. Chem</w:t>
            </w:r>
            <w:r w:rsidRPr="00953D39">
              <w:rPr>
                <w:rFonts w:ascii="Times New Roman" w:eastAsia="Times New Roman" w:hAnsi="Times New Roman" w:cs="Times New Roman"/>
                <w:sz w:val="24"/>
                <w:szCs w:val="20"/>
                <w:lang w:val="en-US" w:eastAsia="hr-HR"/>
              </w:rPr>
              <w:t>. 48:1170-1177, 2002.</w:t>
            </w:r>
          </w:p>
          <w:p w:rsidR="00953D39" w:rsidRPr="00953D39" w:rsidRDefault="00953D39" w:rsidP="00953D39">
            <w:pPr>
              <w:numPr>
                <w:ilvl w:val="0"/>
                <w:numId w:val="3"/>
              </w:numPr>
              <w:spacing w:after="0" w:line="240" w:lineRule="auto"/>
              <w:jc w:val="both"/>
              <w:rPr>
                <w:rFonts w:ascii="Times New Roman" w:eastAsia="Times New Roman" w:hAnsi="Times New Roman" w:cs="Times New Roman"/>
                <w:sz w:val="24"/>
                <w:szCs w:val="20"/>
                <w:lang w:val="en-US" w:eastAsia="hr-HR"/>
              </w:rPr>
            </w:pPr>
            <w:r w:rsidRPr="00953D39">
              <w:rPr>
                <w:rFonts w:ascii="Times New Roman" w:eastAsia="Times New Roman" w:hAnsi="Times New Roman" w:cs="Times New Roman"/>
                <w:sz w:val="24"/>
                <w:szCs w:val="20"/>
                <w:lang w:val="en-US" w:eastAsia="hr-HR"/>
              </w:rPr>
              <w:t xml:space="preserve">Mohr S, </w:t>
            </w:r>
            <w:proofErr w:type="spellStart"/>
            <w:r w:rsidRPr="00953D39">
              <w:rPr>
                <w:rFonts w:ascii="Times New Roman" w:eastAsia="Times New Roman" w:hAnsi="Times New Roman" w:cs="Times New Roman"/>
                <w:sz w:val="24"/>
                <w:szCs w:val="20"/>
                <w:lang w:val="en-US" w:eastAsia="hr-HR"/>
              </w:rPr>
              <w:t>Leikauf</w:t>
            </w:r>
            <w:proofErr w:type="spellEnd"/>
            <w:r w:rsidRPr="00953D39">
              <w:rPr>
                <w:rFonts w:ascii="Times New Roman" w:eastAsia="Times New Roman" w:hAnsi="Times New Roman" w:cs="Times New Roman"/>
                <w:sz w:val="24"/>
                <w:szCs w:val="20"/>
                <w:lang w:val="en-US" w:eastAsia="hr-HR"/>
              </w:rPr>
              <w:t xml:space="preserve"> GD, Keith G. </w:t>
            </w:r>
            <w:proofErr w:type="spellStart"/>
            <w:r w:rsidRPr="00953D39">
              <w:rPr>
                <w:rFonts w:ascii="Times New Roman" w:eastAsia="Times New Roman" w:hAnsi="Times New Roman" w:cs="Times New Roman"/>
                <w:sz w:val="24"/>
                <w:szCs w:val="20"/>
                <w:lang w:val="en-US" w:eastAsia="hr-HR"/>
              </w:rPr>
              <w:t>Rihn</w:t>
            </w:r>
            <w:proofErr w:type="spellEnd"/>
            <w:r w:rsidRPr="00953D39">
              <w:rPr>
                <w:rFonts w:ascii="Times New Roman" w:eastAsia="Times New Roman" w:hAnsi="Times New Roman" w:cs="Times New Roman"/>
                <w:sz w:val="24"/>
                <w:szCs w:val="20"/>
                <w:lang w:val="en-US" w:eastAsia="hr-HR"/>
              </w:rPr>
              <w:t xml:space="preserve"> BH. Microarrays as cancer keys: an array of possibilities. </w:t>
            </w:r>
            <w:r w:rsidRPr="00953D39">
              <w:rPr>
                <w:rFonts w:ascii="Times New Roman" w:eastAsia="Times New Roman" w:hAnsi="Times New Roman" w:cs="Times New Roman"/>
                <w:i/>
                <w:sz w:val="24"/>
                <w:szCs w:val="20"/>
                <w:lang w:val="en-US" w:eastAsia="hr-HR"/>
              </w:rPr>
              <w:t xml:space="preserve">J. </w:t>
            </w:r>
            <w:proofErr w:type="spellStart"/>
            <w:r w:rsidRPr="00953D39">
              <w:rPr>
                <w:rFonts w:ascii="Times New Roman" w:eastAsia="Times New Roman" w:hAnsi="Times New Roman" w:cs="Times New Roman"/>
                <w:i/>
                <w:sz w:val="24"/>
                <w:szCs w:val="20"/>
                <w:lang w:val="en-US" w:eastAsia="hr-HR"/>
              </w:rPr>
              <w:t>Clin</w:t>
            </w:r>
            <w:proofErr w:type="spellEnd"/>
            <w:r w:rsidRPr="00953D39">
              <w:rPr>
                <w:rFonts w:ascii="Times New Roman" w:eastAsia="Times New Roman" w:hAnsi="Times New Roman" w:cs="Times New Roman"/>
                <w:i/>
                <w:sz w:val="24"/>
                <w:szCs w:val="20"/>
                <w:lang w:val="en-US" w:eastAsia="hr-HR"/>
              </w:rPr>
              <w:t xml:space="preserve">. </w:t>
            </w:r>
            <w:proofErr w:type="spellStart"/>
            <w:r w:rsidRPr="00953D39">
              <w:rPr>
                <w:rFonts w:ascii="Times New Roman" w:eastAsia="Times New Roman" w:hAnsi="Times New Roman" w:cs="Times New Roman"/>
                <w:i/>
                <w:sz w:val="24"/>
                <w:szCs w:val="20"/>
                <w:lang w:val="en-US" w:eastAsia="hr-HR"/>
              </w:rPr>
              <w:t>Oncol</w:t>
            </w:r>
            <w:proofErr w:type="spellEnd"/>
            <w:r w:rsidRPr="00953D39">
              <w:rPr>
                <w:rFonts w:ascii="Times New Roman" w:eastAsia="Times New Roman" w:hAnsi="Times New Roman" w:cs="Times New Roman"/>
                <w:sz w:val="24"/>
                <w:szCs w:val="20"/>
                <w:lang w:val="en-US" w:eastAsia="hr-HR"/>
              </w:rPr>
              <w:t>. 20:3165-3175, 2002.</w:t>
            </w:r>
          </w:p>
          <w:p w:rsidR="00953D39" w:rsidRDefault="00953D39" w:rsidP="00953D39">
            <w:pPr>
              <w:numPr>
                <w:ilvl w:val="0"/>
                <w:numId w:val="3"/>
              </w:numPr>
              <w:spacing w:after="0" w:line="240" w:lineRule="auto"/>
              <w:jc w:val="both"/>
              <w:rPr>
                <w:rFonts w:ascii="Times New Roman" w:eastAsia="Times New Roman" w:hAnsi="Times New Roman" w:cs="Times New Roman"/>
                <w:color w:val="000000"/>
                <w:sz w:val="24"/>
                <w:szCs w:val="20"/>
                <w:lang w:eastAsia="hr-HR"/>
              </w:rPr>
            </w:pPr>
            <w:r w:rsidRPr="00953D39">
              <w:rPr>
                <w:rFonts w:ascii="Times New Roman" w:eastAsia="Times New Roman" w:hAnsi="Times New Roman" w:cs="Times New Roman"/>
                <w:sz w:val="24"/>
                <w:szCs w:val="20"/>
                <w:lang w:val="en-US" w:eastAsia="hr-HR"/>
              </w:rPr>
              <w:t xml:space="preserve">V. </w:t>
            </w:r>
            <w:proofErr w:type="spellStart"/>
            <w:r w:rsidRPr="00953D39">
              <w:rPr>
                <w:rFonts w:ascii="Times New Roman" w:eastAsia="Times New Roman" w:hAnsi="Times New Roman" w:cs="Times New Roman"/>
                <w:sz w:val="24"/>
                <w:szCs w:val="20"/>
                <w:lang w:val="en-US" w:eastAsia="hr-HR"/>
              </w:rPr>
              <w:t>Kulasingam</w:t>
            </w:r>
            <w:proofErr w:type="spellEnd"/>
            <w:r w:rsidRPr="00953D39">
              <w:rPr>
                <w:rFonts w:ascii="Times New Roman" w:eastAsia="Times New Roman" w:hAnsi="Times New Roman" w:cs="Times New Roman"/>
                <w:sz w:val="24"/>
                <w:szCs w:val="20"/>
                <w:lang w:val="en-US" w:eastAsia="hr-HR"/>
              </w:rPr>
              <w:t xml:space="preserve"> and E. P </w:t>
            </w:r>
            <w:proofErr w:type="spellStart"/>
            <w:r w:rsidRPr="00953D39">
              <w:rPr>
                <w:rFonts w:ascii="Times New Roman" w:eastAsia="Times New Roman" w:hAnsi="Times New Roman" w:cs="Times New Roman"/>
                <w:sz w:val="24"/>
                <w:szCs w:val="20"/>
                <w:lang w:val="en-US" w:eastAsia="hr-HR"/>
              </w:rPr>
              <w:t>Diamandis</w:t>
            </w:r>
            <w:proofErr w:type="spellEnd"/>
            <w:r w:rsidRPr="00953D39">
              <w:rPr>
                <w:rFonts w:ascii="Times New Roman" w:eastAsia="Times New Roman" w:hAnsi="Times New Roman" w:cs="Times New Roman"/>
                <w:sz w:val="24"/>
                <w:szCs w:val="20"/>
                <w:lang w:val="en-US" w:eastAsia="hr-HR"/>
              </w:rPr>
              <w:t xml:space="preserve">. Strategies for discovering novel cancer biomarkers through utilization of emerging technologies. </w:t>
            </w:r>
            <w:r w:rsidRPr="00953D39">
              <w:rPr>
                <w:rFonts w:ascii="Times New Roman" w:eastAsia="Times New Roman" w:hAnsi="Times New Roman" w:cs="Times New Roman"/>
                <w:i/>
                <w:sz w:val="24"/>
                <w:szCs w:val="20"/>
                <w:lang w:val="en-US" w:eastAsia="hr-HR"/>
              </w:rPr>
              <w:t>Nature clinical practice oncology</w:t>
            </w:r>
            <w:r w:rsidRPr="00953D39">
              <w:rPr>
                <w:rFonts w:ascii="Times New Roman" w:eastAsia="Times New Roman" w:hAnsi="Times New Roman" w:cs="Times New Roman"/>
                <w:sz w:val="24"/>
                <w:szCs w:val="20"/>
                <w:lang w:val="en-US" w:eastAsia="hr-HR"/>
              </w:rPr>
              <w:t xml:space="preserve"> (2008) 5:588-599.</w:t>
            </w:r>
          </w:p>
          <w:p w:rsidR="002E19E5" w:rsidRPr="00953D39" w:rsidRDefault="00953D39" w:rsidP="00953D39">
            <w:pPr>
              <w:numPr>
                <w:ilvl w:val="0"/>
                <w:numId w:val="3"/>
              </w:numPr>
              <w:spacing w:after="0" w:line="240" w:lineRule="auto"/>
              <w:jc w:val="both"/>
              <w:rPr>
                <w:rFonts w:ascii="Times New Roman" w:eastAsia="Times New Roman" w:hAnsi="Times New Roman" w:cs="Times New Roman"/>
                <w:color w:val="000000"/>
                <w:sz w:val="24"/>
                <w:szCs w:val="20"/>
                <w:lang w:eastAsia="hr-HR"/>
              </w:rPr>
            </w:pPr>
            <w:r w:rsidRPr="00953D39">
              <w:rPr>
                <w:rFonts w:ascii="Times New Roman" w:eastAsia="Times New Roman" w:hAnsi="Times New Roman" w:cs="Times New Roman"/>
                <w:sz w:val="24"/>
                <w:szCs w:val="20"/>
                <w:lang w:val="en-US" w:eastAsia="hr-HR"/>
              </w:rPr>
              <w:t xml:space="preserve">Steven W. Cole. Human Social Genomics. </w:t>
            </w:r>
            <w:r w:rsidRPr="00953D39">
              <w:rPr>
                <w:rFonts w:ascii="Times New Roman" w:eastAsia="Times New Roman" w:hAnsi="Times New Roman" w:cs="Times New Roman"/>
                <w:i/>
                <w:sz w:val="24"/>
                <w:szCs w:val="20"/>
                <w:lang w:val="en-US" w:eastAsia="hr-HR"/>
              </w:rPr>
              <w:t>PLOS Genomics</w:t>
            </w:r>
            <w:r w:rsidRPr="00953D39">
              <w:rPr>
                <w:rFonts w:ascii="Times New Roman" w:eastAsia="Times New Roman" w:hAnsi="Times New Roman" w:cs="Times New Roman"/>
                <w:sz w:val="24"/>
                <w:szCs w:val="20"/>
                <w:lang w:val="en-US" w:eastAsia="hr-HR"/>
              </w:rPr>
              <w:t xml:space="preserve"> (2014) e1004601.</w:t>
            </w:r>
          </w:p>
        </w:tc>
      </w:tr>
      <w:tr w:rsidR="002E19E5" w:rsidRPr="002E19E5" w:rsidTr="002E19E5">
        <w:tc>
          <w:tcPr>
            <w:tcW w:w="7128" w:type="dxa"/>
            <w:gridSpan w:val="17"/>
            <w:tcBorders>
              <w:top w:val="single" w:sz="4" w:space="0" w:color="auto"/>
              <w:left w:val="single" w:sz="4" w:space="0" w:color="auto"/>
              <w:bottom w:val="single" w:sz="4" w:space="0" w:color="auto"/>
              <w:right w:val="single" w:sz="4" w:space="0" w:color="auto"/>
            </w:tcBorders>
            <w:shd w:val="clear" w:color="auto" w:fill="FFFFFF"/>
          </w:tcPr>
          <w:p w:rsidR="002E19E5" w:rsidRPr="002E19E5" w:rsidRDefault="002E19E5" w:rsidP="002E19E5">
            <w:pPr>
              <w:spacing w:after="0" w:line="240" w:lineRule="auto"/>
              <w:rPr>
                <w:rFonts w:ascii="Times New Roman" w:eastAsia="Times New Roman" w:hAnsi="Times New Roman" w:cs="Times New Roman"/>
                <w:b/>
                <w:sz w:val="24"/>
                <w:szCs w:val="20"/>
                <w:lang w:eastAsia="hr-HR"/>
              </w:rPr>
            </w:pPr>
            <w:r w:rsidRPr="002E19E5">
              <w:rPr>
                <w:rFonts w:ascii="Times New Roman" w:eastAsia="Times New Roman" w:hAnsi="Times New Roman" w:cs="Times New Roman"/>
                <w:b/>
                <w:sz w:val="24"/>
                <w:szCs w:val="20"/>
                <w:lang w:eastAsia="hr-HR"/>
              </w:rPr>
              <w:t>Način praćenja kvalitete i uspješnosti izvedbe (evaluacija):</w:t>
            </w:r>
          </w:p>
        </w:tc>
        <w:tc>
          <w:tcPr>
            <w:tcW w:w="3499" w:type="dxa"/>
            <w:gridSpan w:val="3"/>
            <w:tcBorders>
              <w:top w:val="single" w:sz="4" w:space="0" w:color="auto"/>
              <w:left w:val="single" w:sz="4" w:space="0" w:color="auto"/>
              <w:bottom w:val="nil"/>
              <w:right w:val="single" w:sz="4" w:space="0" w:color="auto"/>
            </w:tcBorders>
          </w:tcPr>
          <w:p w:rsidR="002E19E5" w:rsidRPr="002E19E5" w:rsidRDefault="002E19E5" w:rsidP="002E19E5">
            <w:pPr>
              <w:spacing w:after="0" w:line="240" w:lineRule="auto"/>
              <w:rPr>
                <w:rFonts w:ascii="Times New Roman" w:eastAsia="Times New Roman" w:hAnsi="Times New Roman" w:cs="Times New Roman"/>
                <w:sz w:val="24"/>
                <w:szCs w:val="20"/>
                <w:lang w:eastAsia="hr-HR"/>
              </w:rPr>
            </w:pPr>
          </w:p>
        </w:tc>
      </w:tr>
      <w:tr w:rsidR="002E19E5" w:rsidRPr="002E19E5" w:rsidTr="002E19E5">
        <w:trPr>
          <w:trHeight w:val="1500"/>
        </w:trPr>
        <w:tc>
          <w:tcPr>
            <w:tcW w:w="10627" w:type="dxa"/>
            <w:gridSpan w:val="20"/>
            <w:tcBorders>
              <w:top w:val="nil"/>
              <w:left w:val="single" w:sz="4" w:space="0" w:color="auto"/>
              <w:bottom w:val="single" w:sz="4" w:space="0" w:color="auto"/>
              <w:right w:val="single" w:sz="4" w:space="0" w:color="auto"/>
            </w:tcBorders>
          </w:tcPr>
          <w:p w:rsidR="002E19E5" w:rsidRPr="002E19E5" w:rsidRDefault="002E19E5" w:rsidP="002E19E5">
            <w:pPr>
              <w:spacing w:after="0" w:line="240" w:lineRule="auto"/>
              <w:rPr>
                <w:rFonts w:ascii="Times New Roman" w:eastAsia="Times New Roman" w:hAnsi="Times New Roman" w:cs="Times New Roman"/>
                <w:sz w:val="24"/>
                <w:szCs w:val="20"/>
                <w:lang w:eastAsia="hr-HR"/>
              </w:rPr>
            </w:pPr>
            <w:r w:rsidRPr="002E19E5">
              <w:rPr>
                <w:rFonts w:ascii="Times New Roman" w:eastAsia="Times New Roman" w:hAnsi="Times New Roman" w:cs="Times New Roman"/>
                <w:sz w:val="24"/>
                <w:szCs w:val="20"/>
                <w:lang w:eastAsia="hr-HR"/>
              </w:rPr>
              <w:t>Uspješnost kolegija će evaluirati svake godine zajedničko stručno povjerenstvo Instituta Ruđer Bošković, Sveučilišta u Dubrovniku i Sveučilišta u Osijeku, a voditelji će putem ankete od polaznika dobiti informacije o primjerenosti programa i uspješnosti od strane voditeljstva.</w:t>
            </w:r>
          </w:p>
        </w:tc>
      </w:tr>
    </w:tbl>
    <w:p w:rsidR="00CA4CEF" w:rsidRPr="001E108B" w:rsidRDefault="00CA4CEF" w:rsidP="001E108B"/>
    <w:sectPr w:rsidR="00CA4CEF" w:rsidRPr="001E108B" w:rsidSect="00650F9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1" w15:restartNumberingAfterBreak="0">
    <w:nsid w:val="00000005"/>
    <w:multiLevelType w:val="multilevel"/>
    <w:tmpl w:val="00000005"/>
    <w:name w:val="WW8Num5"/>
    <w:lvl w:ilvl="0">
      <w:start w:val="1"/>
      <w:numFmt w:val="decimal"/>
      <w:suff w:val="nothing"/>
      <w:lvlText w:val="%1."/>
      <w:lvlJc w:val="left"/>
      <w:pPr>
        <w:ind w:left="720" w:hanging="360"/>
      </w:pPr>
      <w:rPr>
        <w:rFonts w:cs="Times New Roman"/>
      </w:rPr>
    </w:lvl>
    <w:lvl w:ilvl="1">
      <w:start w:val="8"/>
      <w:numFmt w:val="decimal"/>
      <w:suff w:val="nothing"/>
      <w:lvlText w:val="%1.%2."/>
      <w:lvlJc w:val="left"/>
      <w:pPr>
        <w:ind w:left="840" w:hanging="480"/>
      </w:pPr>
      <w:rPr>
        <w:rFonts w:cs="Times New Roman"/>
      </w:rPr>
    </w:lvl>
    <w:lvl w:ilvl="2">
      <w:start w:val="1"/>
      <w:numFmt w:val="decimal"/>
      <w:suff w:val="nothing"/>
      <w:lvlText w:val="%1.%2.%3."/>
      <w:lvlJc w:val="left"/>
      <w:pPr>
        <w:ind w:left="1080" w:hanging="720"/>
      </w:pPr>
      <w:rPr>
        <w:rFonts w:cs="Times New Roman"/>
      </w:rPr>
    </w:lvl>
    <w:lvl w:ilvl="3">
      <w:start w:val="1"/>
      <w:numFmt w:val="decimal"/>
      <w:suff w:val="nothing"/>
      <w:lvlText w:val="%1.%2.%3.%4."/>
      <w:lvlJc w:val="left"/>
      <w:pPr>
        <w:ind w:left="1080" w:hanging="720"/>
      </w:pPr>
      <w:rPr>
        <w:rFonts w:cs="Times New Roman"/>
      </w:rPr>
    </w:lvl>
    <w:lvl w:ilvl="4">
      <w:start w:val="1"/>
      <w:numFmt w:val="decimal"/>
      <w:suff w:val="nothing"/>
      <w:lvlText w:val="%1.%2.%3.%4.%5."/>
      <w:lvlJc w:val="left"/>
      <w:pPr>
        <w:ind w:left="1440" w:hanging="1080"/>
      </w:pPr>
      <w:rPr>
        <w:rFonts w:cs="Times New Roman"/>
      </w:rPr>
    </w:lvl>
    <w:lvl w:ilvl="5">
      <w:start w:val="1"/>
      <w:numFmt w:val="decimal"/>
      <w:suff w:val="nothing"/>
      <w:lvlText w:val="%1.%2.%3.%4.%5.%6."/>
      <w:lvlJc w:val="left"/>
      <w:pPr>
        <w:ind w:left="1440" w:hanging="1080"/>
      </w:pPr>
      <w:rPr>
        <w:rFonts w:cs="Times New Roman"/>
      </w:rPr>
    </w:lvl>
    <w:lvl w:ilvl="6">
      <w:start w:val="1"/>
      <w:numFmt w:val="decimal"/>
      <w:suff w:val="nothing"/>
      <w:lvlText w:val="%1.%2.%3.%4.%5.%6.%7."/>
      <w:lvlJc w:val="left"/>
      <w:pPr>
        <w:ind w:left="1800" w:hanging="1440"/>
      </w:pPr>
      <w:rPr>
        <w:rFonts w:cs="Times New Roman"/>
      </w:rPr>
    </w:lvl>
    <w:lvl w:ilvl="7">
      <w:start w:val="1"/>
      <w:numFmt w:val="decimal"/>
      <w:suff w:val="nothing"/>
      <w:lvlText w:val="%1.%2.%3.%4.%5.%6.%7.%8."/>
      <w:lvlJc w:val="left"/>
      <w:pPr>
        <w:ind w:left="1800" w:hanging="1440"/>
      </w:pPr>
      <w:rPr>
        <w:rFonts w:cs="Times New Roman"/>
      </w:rPr>
    </w:lvl>
    <w:lvl w:ilvl="8">
      <w:start w:val="1"/>
      <w:numFmt w:val="decimal"/>
      <w:suff w:val="nothing"/>
      <w:lvlText w:val="%1.%2.%3.%4.%5.%6.%7.%8.%9."/>
      <w:lvlJc w:val="left"/>
      <w:pPr>
        <w:ind w:left="2160" w:hanging="1800"/>
      </w:pPr>
      <w:rPr>
        <w:rFonts w:cs="Times New Roman"/>
      </w:rPr>
    </w:lvl>
  </w:abstractNum>
  <w:abstractNum w:abstractNumId="2" w15:restartNumberingAfterBreak="0">
    <w:nsid w:val="1EFE283C"/>
    <w:multiLevelType w:val="multilevel"/>
    <w:tmpl w:val="AD4603DC"/>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15:restartNumberingAfterBreak="0">
    <w:nsid w:val="66A64D32"/>
    <w:multiLevelType w:val="hybridMultilevel"/>
    <w:tmpl w:val="8E2834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A3A7A7D"/>
    <w:multiLevelType w:val="multilevel"/>
    <w:tmpl w:val="AD4603DC"/>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F9D"/>
    <w:rsid w:val="000C26DF"/>
    <w:rsid w:val="000C33A5"/>
    <w:rsid w:val="00136FAF"/>
    <w:rsid w:val="00184162"/>
    <w:rsid w:val="001C205E"/>
    <w:rsid w:val="001D6C38"/>
    <w:rsid w:val="001E108B"/>
    <w:rsid w:val="00216981"/>
    <w:rsid w:val="002213EB"/>
    <w:rsid w:val="002548A0"/>
    <w:rsid w:val="00265C37"/>
    <w:rsid w:val="0028159E"/>
    <w:rsid w:val="002861C3"/>
    <w:rsid w:val="002976D7"/>
    <w:rsid w:val="002E19E5"/>
    <w:rsid w:val="003533B2"/>
    <w:rsid w:val="0035634B"/>
    <w:rsid w:val="0037401D"/>
    <w:rsid w:val="003A6434"/>
    <w:rsid w:val="003C4832"/>
    <w:rsid w:val="003C4AC4"/>
    <w:rsid w:val="003E07E8"/>
    <w:rsid w:val="00413846"/>
    <w:rsid w:val="0041451E"/>
    <w:rsid w:val="00431C9F"/>
    <w:rsid w:val="004377F5"/>
    <w:rsid w:val="00487E20"/>
    <w:rsid w:val="004D2A34"/>
    <w:rsid w:val="004E7D39"/>
    <w:rsid w:val="0050240B"/>
    <w:rsid w:val="005634A0"/>
    <w:rsid w:val="005705EB"/>
    <w:rsid w:val="00575619"/>
    <w:rsid w:val="00581629"/>
    <w:rsid w:val="005F0E70"/>
    <w:rsid w:val="0061561F"/>
    <w:rsid w:val="006368BB"/>
    <w:rsid w:val="00650F9D"/>
    <w:rsid w:val="00747282"/>
    <w:rsid w:val="00753EAC"/>
    <w:rsid w:val="007D3A46"/>
    <w:rsid w:val="007F0FE7"/>
    <w:rsid w:val="008517D5"/>
    <w:rsid w:val="0085274E"/>
    <w:rsid w:val="00863D6D"/>
    <w:rsid w:val="008A53BE"/>
    <w:rsid w:val="0090157B"/>
    <w:rsid w:val="00913A4E"/>
    <w:rsid w:val="00937D17"/>
    <w:rsid w:val="00953D39"/>
    <w:rsid w:val="009C06CE"/>
    <w:rsid w:val="009D251F"/>
    <w:rsid w:val="009F20F4"/>
    <w:rsid w:val="00A44ED9"/>
    <w:rsid w:val="00A65403"/>
    <w:rsid w:val="00A71750"/>
    <w:rsid w:val="00A97795"/>
    <w:rsid w:val="00AA4A72"/>
    <w:rsid w:val="00AD0F82"/>
    <w:rsid w:val="00AF4419"/>
    <w:rsid w:val="00B8590C"/>
    <w:rsid w:val="00B94D94"/>
    <w:rsid w:val="00BA4738"/>
    <w:rsid w:val="00C3715D"/>
    <w:rsid w:val="00CA4CEF"/>
    <w:rsid w:val="00CC3425"/>
    <w:rsid w:val="00D94022"/>
    <w:rsid w:val="00DD0F31"/>
    <w:rsid w:val="00DE47D7"/>
    <w:rsid w:val="00E16DF1"/>
    <w:rsid w:val="00E3269F"/>
    <w:rsid w:val="00E4133A"/>
    <w:rsid w:val="00E56E68"/>
    <w:rsid w:val="00F709FC"/>
    <w:rsid w:val="00F910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FD870"/>
  <w15:chartTrackingRefBased/>
  <w15:docId w15:val="{F9D9FBFB-5A8E-4DB8-B73F-EDCB91B8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50F9D"/>
    <w:pPr>
      <w:keepNext/>
      <w:spacing w:after="0" w:line="240" w:lineRule="auto"/>
      <w:outlineLvl w:val="0"/>
    </w:pPr>
    <w:rPr>
      <w:rFonts w:ascii="Times New Roman" w:eastAsia="Times New Roman" w:hAnsi="Times New Roman" w:cs="Times New Roman"/>
      <w:b/>
      <w:sz w:val="24"/>
      <w:szCs w:val="20"/>
      <w:lang w:eastAsia="hr-HR"/>
    </w:rPr>
  </w:style>
  <w:style w:type="paragraph" w:styleId="Heading2">
    <w:name w:val="heading 2"/>
    <w:basedOn w:val="Normal"/>
    <w:next w:val="Normal"/>
    <w:link w:val="Heading2Char"/>
    <w:uiPriority w:val="9"/>
    <w:semiHidden/>
    <w:unhideWhenUsed/>
    <w:qFormat/>
    <w:rsid w:val="00AA4A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213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56E6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F20F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0F9D"/>
    <w:rPr>
      <w:rFonts w:ascii="Times New Roman" w:eastAsia="Times New Roman" w:hAnsi="Times New Roman" w:cs="Times New Roman"/>
      <w:b/>
      <w:sz w:val="24"/>
      <w:szCs w:val="20"/>
      <w:lang w:eastAsia="hr-HR"/>
    </w:rPr>
  </w:style>
  <w:style w:type="character" w:styleId="Hyperlink">
    <w:name w:val="Hyperlink"/>
    <w:rsid w:val="001E108B"/>
    <w:rPr>
      <w:rFonts w:cs="Times New Roman"/>
      <w:color w:val="0000FF"/>
      <w:u w:val="single"/>
    </w:rPr>
  </w:style>
  <w:style w:type="paragraph" w:styleId="PlainText">
    <w:name w:val="Plain Text"/>
    <w:basedOn w:val="Normal"/>
    <w:link w:val="PlainTextChar"/>
    <w:rsid w:val="001E108B"/>
    <w:pPr>
      <w:spacing w:before="100" w:after="100" w:line="240" w:lineRule="auto"/>
    </w:pPr>
    <w:rPr>
      <w:rFonts w:ascii="Arial Unicode MS" w:eastAsia="Arial Unicode MS" w:hAnsi="Arial Unicode MS" w:cs="Times New Roman"/>
      <w:color w:val="000000"/>
      <w:sz w:val="24"/>
      <w:szCs w:val="20"/>
      <w:lang w:val="en-US" w:eastAsia="hr-HR"/>
    </w:rPr>
  </w:style>
  <w:style w:type="character" w:customStyle="1" w:styleId="PlainTextChar">
    <w:name w:val="Plain Text Char"/>
    <w:basedOn w:val="DefaultParagraphFont"/>
    <w:link w:val="PlainText"/>
    <w:rsid w:val="001E108B"/>
    <w:rPr>
      <w:rFonts w:ascii="Arial Unicode MS" w:eastAsia="Arial Unicode MS" w:hAnsi="Arial Unicode MS" w:cs="Times New Roman"/>
      <w:color w:val="000000"/>
      <w:sz w:val="24"/>
      <w:szCs w:val="20"/>
      <w:lang w:val="en-US" w:eastAsia="hr-HR"/>
    </w:rPr>
  </w:style>
  <w:style w:type="paragraph" w:styleId="Header">
    <w:name w:val="header"/>
    <w:basedOn w:val="Normal"/>
    <w:link w:val="HeaderChar"/>
    <w:rsid w:val="001E108B"/>
    <w:pPr>
      <w:tabs>
        <w:tab w:val="center" w:pos="4536"/>
        <w:tab w:val="right" w:pos="9072"/>
      </w:tabs>
      <w:spacing w:after="0" w:line="240" w:lineRule="auto"/>
    </w:pPr>
    <w:rPr>
      <w:rFonts w:ascii="Times New Roman" w:eastAsia="Times New Roman" w:hAnsi="Times New Roman" w:cs="Times New Roman"/>
      <w:sz w:val="24"/>
      <w:szCs w:val="20"/>
      <w:lang w:val="en-GB" w:eastAsia="hr-HR"/>
    </w:rPr>
  </w:style>
  <w:style w:type="character" w:customStyle="1" w:styleId="HeaderChar">
    <w:name w:val="Header Char"/>
    <w:basedOn w:val="DefaultParagraphFont"/>
    <w:link w:val="Header"/>
    <w:rsid w:val="001E108B"/>
    <w:rPr>
      <w:rFonts w:ascii="Times New Roman" w:eastAsia="Times New Roman" w:hAnsi="Times New Roman" w:cs="Times New Roman"/>
      <w:sz w:val="24"/>
      <w:szCs w:val="20"/>
      <w:lang w:val="en-GB" w:eastAsia="hr-HR"/>
    </w:rPr>
  </w:style>
  <w:style w:type="character" w:customStyle="1" w:styleId="Heading2Char">
    <w:name w:val="Heading 2 Char"/>
    <w:basedOn w:val="DefaultParagraphFont"/>
    <w:link w:val="Heading2"/>
    <w:uiPriority w:val="9"/>
    <w:semiHidden/>
    <w:rsid w:val="00AA4A7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213EB"/>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9F20F4"/>
    <w:rPr>
      <w:rFonts w:asciiTheme="majorHAnsi" w:eastAsiaTheme="majorEastAsia" w:hAnsiTheme="majorHAnsi" w:cstheme="majorBidi"/>
      <w:color w:val="2E74B5" w:themeColor="accent1" w:themeShade="BF"/>
    </w:rPr>
  </w:style>
  <w:style w:type="character" w:customStyle="1" w:styleId="Heading4Char">
    <w:name w:val="Heading 4 Char"/>
    <w:basedOn w:val="DefaultParagraphFont"/>
    <w:link w:val="Heading4"/>
    <w:uiPriority w:val="9"/>
    <w:semiHidden/>
    <w:rsid w:val="00E56E68"/>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Dunić</dc:creator>
  <cp:keywords/>
  <dc:description/>
  <cp:lastModifiedBy>Vera Cesar</cp:lastModifiedBy>
  <cp:revision>4</cp:revision>
  <dcterms:created xsi:type="dcterms:W3CDTF">2016-03-17T10:38:00Z</dcterms:created>
  <dcterms:modified xsi:type="dcterms:W3CDTF">2020-02-13T19:06:00Z</dcterms:modified>
</cp:coreProperties>
</file>