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4E7D39" w:rsidRPr="004E7D39" w:rsidTr="004E7D3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2601</w:t>
            </w:r>
          </w:p>
        </w:tc>
      </w:tr>
      <w:tr w:rsidR="004E7D39" w:rsidRPr="004E7D39" w:rsidTr="004E7D3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PERSONALNA MEDICINA – PREDIKTIVNA MEDICINA I FARMAKOGENETIKA</w:t>
            </w:r>
          </w:p>
        </w:tc>
      </w:tr>
      <w:tr w:rsidR="004E7D39" w:rsidRPr="004E7D39" w:rsidTr="004E7D39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E7D39" w:rsidRPr="004E7D39" w:rsidTr="004E7D3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E7D39" w:rsidRPr="004E7D39" w:rsidTr="004E7D3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4E7D39" w:rsidRPr="004E7D39" w:rsidTr="004E7D3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656071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</w:t>
            </w:r>
            <w:r w:rsidR="004E7D39"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Sanja </w:t>
            </w:r>
            <w:proofErr w:type="spellStart"/>
            <w:r w:rsidR="004E7D39"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Kapitanović</w:t>
            </w:r>
            <w:proofErr w:type="spellEnd"/>
            <w:r w:rsidR="004E7D39"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savjetnica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trajno zvanje</w:t>
            </w:r>
          </w:p>
        </w:tc>
      </w:tr>
      <w:tr w:rsidR="004E7D39" w:rsidRPr="004E7D39" w:rsidTr="004E7D3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4E7D39" w:rsidRPr="004E7D39" w:rsidTr="004E7D3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656071" w:rsidRDefault="00656071" w:rsidP="0065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34F1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Tamara </w:t>
            </w:r>
            <w:proofErr w:type="spellStart"/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Čačev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viša znanstvena</w:t>
            </w: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suradnica IRB</w:t>
            </w:r>
          </w:p>
          <w:p w:rsidR="004E7D39" w:rsidRPr="004E7D39" w:rsidRDefault="00656071" w:rsidP="0065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34F1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.sc. Tanja Matijević Glavan, znanstvena</w:t>
            </w: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suradnica IRB</w:t>
            </w:r>
          </w:p>
        </w:tc>
      </w:tr>
      <w:tr w:rsidR="004E7D39" w:rsidRPr="004E7D39" w:rsidTr="004E7D39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 </w:t>
            </w: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X</w:t>
            </w: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izborni</w:t>
            </w:r>
          </w:p>
        </w:tc>
      </w:tr>
      <w:tr w:rsidR="004E7D39" w:rsidRPr="004E7D39" w:rsidTr="004E7D39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4E7D39" w:rsidRPr="004E7D39" w:rsidTr="004E7D39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100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Prikazati najnovija dostignuća molekularne medicine vezano uz personalnu medicinu, odnosno medicinu usmjerenu ka pojedincu, u cilju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presimptomatske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dijagnostike nasljednih bolesti,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predvidjanja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tijeka bolesti te odgovora na terapiju u pojedinca</w:t>
            </w:r>
          </w:p>
        </w:tc>
      </w:tr>
      <w:tr w:rsidR="004E7D39" w:rsidRPr="004E7D39" w:rsidTr="004E7D39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Uvod u osnovne pojmove vezane uz personalnu medicinu (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prediktivna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preventivna medicina te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farmakogenetika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farmakogenomika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Varijabilnost genoma, važnost SNP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Moderne tehnike molekularne biologije koje nam omogućuju analizu SNP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Prediktivna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medicina u onkologiji,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presimptomatska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molekularna dijagnostika nasljednih tumora te predikcija tijeka bolesti.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Uloga SNP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 za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citokine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neoangiogenezi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metastaziranju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Specifičnosti personalne medicine u pedijatriji.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Farmakogenetika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uloga SNP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 odgovornih za metabolizam lijekova (TPMT, TS, MTHFR i dr.) (efikasnost terapije, toksičnost ili rezistencija na terapiju).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Farmakogenomika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kreiranje novih lijekova,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kontolirana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farmakogenetska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ispitivanja.</w:t>
            </w:r>
          </w:p>
        </w:tc>
      </w:tr>
      <w:tr w:rsidR="004E7D39" w:rsidRPr="004E7D39" w:rsidTr="004E7D39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63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656071" w:rsidRDefault="00656071" w:rsidP="0065607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 znati:</w:t>
            </w:r>
          </w:p>
          <w:p w:rsidR="00656071" w:rsidRPr="00656071" w:rsidRDefault="00656071" w:rsidP="0065607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Definirati pojam personalizirane medicine.</w:t>
            </w:r>
          </w:p>
          <w:p w:rsidR="00656071" w:rsidRPr="00656071" w:rsidRDefault="00656071" w:rsidP="0065607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Prepoznati značenje personalizirane medicine i molekularne dijagnostike u </w:t>
            </w:r>
            <w:proofErr w:type="spellStart"/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prvenciji</w:t>
            </w:r>
            <w:proofErr w:type="spellEnd"/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dijagnostici oboljenja u čovjeka.</w:t>
            </w:r>
          </w:p>
          <w:p w:rsidR="00656071" w:rsidRPr="00656071" w:rsidRDefault="00656071" w:rsidP="0065607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Prepoznati značenje personalizirane medicine i molekularne dijagnostike u procesu liječenja i praćenja tijeka bolesti.</w:t>
            </w:r>
          </w:p>
          <w:p w:rsidR="00656071" w:rsidRPr="00656071" w:rsidRDefault="00656071" w:rsidP="0065607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Razlikovati </w:t>
            </w:r>
            <w:proofErr w:type="spellStart"/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molekualrne</w:t>
            </w:r>
            <w:proofErr w:type="spellEnd"/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osnove najčešćih nasljednih bolesti u čovjeka te mogućnosti njihove molekularne dijagnostike.</w:t>
            </w:r>
          </w:p>
          <w:p w:rsidR="00656071" w:rsidRPr="00656071" w:rsidRDefault="00656071" w:rsidP="0065607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5607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Primijeniti rezultate znanstvenih istraživanja na konkretnim primjerima iz prakse.</w:t>
            </w: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E7D39" w:rsidRPr="004E7D39" w:rsidTr="004E7D39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4E7D39" w:rsidRPr="004E7D39" w:rsidTr="004E7D39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E7D39" w:rsidRPr="004E7D39" w:rsidTr="004E7D3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E7D39" w:rsidRPr="004E7D39" w:rsidTr="004E7D3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234F1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4E7D39" w:rsidRPr="004E7D39" w:rsidTr="004E7D3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4E7D39" w:rsidRPr="004E7D39" w:rsidTr="004E7D39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E7D39" w:rsidRPr="004E7D39" w:rsidTr="004E7D3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4E7D39" w:rsidRPr="004E7D39" w:rsidTr="004E7D3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4E7D39" w:rsidRPr="004E7D39" w:rsidTr="00656071">
        <w:trPr>
          <w:trHeight w:val="564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E7D39" w:rsidRPr="004E7D39" w:rsidTr="004E7D39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Obveze studenata:</w:t>
            </w:r>
          </w:p>
        </w:tc>
      </w:tr>
      <w:tr w:rsidR="004E7D39" w:rsidRPr="004E7D39" w:rsidTr="004E7D3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E7D39" w:rsidRPr="004E7D39" w:rsidTr="004E7D3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4E7D39" w:rsidRPr="004E7D39" w:rsidTr="004E7D3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4E7D39" w:rsidRPr="004E7D39" w:rsidTr="004E7D3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4E7D39" w:rsidRPr="004E7D39" w:rsidTr="004E7D3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4E7D39" w:rsidRPr="004E7D39" w:rsidTr="004E7D3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Fierz</w:t>
            </w:r>
            <w:proofErr w:type="spellEnd"/>
            <w:r>
              <w:rPr>
                <w:sz w:val="23"/>
                <w:szCs w:val="23"/>
              </w:rPr>
              <w:t xml:space="preserve"> W. </w:t>
            </w:r>
            <w:proofErr w:type="spellStart"/>
            <w:r>
              <w:rPr>
                <w:sz w:val="23"/>
                <w:szCs w:val="23"/>
              </w:rPr>
              <w:t>Challenge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personalized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health</w:t>
            </w:r>
            <w:proofErr w:type="spellEnd"/>
            <w:r>
              <w:rPr>
                <w:sz w:val="23"/>
                <w:szCs w:val="23"/>
              </w:rPr>
              <w:t xml:space="preserve"> care: to </w:t>
            </w:r>
            <w:proofErr w:type="spellStart"/>
            <w:r>
              <w:rPr>
                <w:sz w:val="23"/>
                <w:szCs w:val="23"/>
              </w:rPr>
              <w:t>what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extent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</w:t>
            </w:r>
            <w:proofErr w:type="spellEnd"/>
            <w:r>
              <w:rPr>
                <w:sz w:val="23"/>
                <w:szCs w:val="23"/>
              </w:rPr>
              <w:t xml:space="preserve"> medicine </w:t>
            </w:r>
            <w:proofErr w:type="spellStart"/>
            <w:r>
              <w:rPr>
                <w:sz w:val="23"/>
                <w:szCs w:val="23"/>
              </w:rPr>
              <w:t>already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individualized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what</w:t>
            </w:r>
            <w:proofErr w:type="spellEnd"/>
            <w:r>
              <w:rPr>
                <w:sz w:val="23"/>
                <w:szCs w:val="23"/>
              </w:rPr>
              <w:t xml:space="preserve"> are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future </w:t>
            </w:r>
            <w:proofErr w:type="spellStart"/>
            <w:r>
              <w:rPr>
                <w:sz w:val="23"/>
                <w:szCs w:val="23"/>
              </w:rPr>
              <w:t>trends</w:t>
            </w:r>
            <w:proofErr w:type="spellEnd"/>
            <w:r>
              <w:rPr>
                <w:sz w:val="23"/>
                <w:szCs w:val="23"/>
              </w:rPr>
              <w:t xml:space="preserve">? Med </w:t>
            </w:r>
            <w:proofErr w:type="spellStart"/>
            <w:r>
              <w:rPr>
                <w:sz w:val="23"/>
                <w:szCs w:val="23"/>
              </w:rPr>
              <w:t>Sci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Monit</w:t>
            </w:r>
            <w:proofErr w:type="spellEnd"/>
            <w:r>
              <w:rPr>
                <w:sz w:val="23"/>
                <w:szCs w:val="23"/>
              </w:rPr>
              <w:t xml:space="preserve"> 10:111-123, 2004.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Pharmacogenomics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SNPs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chips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patient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Invest</w:t>
            </w:r>
            <w:proofErr w:type="spellEnd"/>
            <w:r>
              <w:rPr>
                <w:sz w:val="23"/>
                <w:szCs w:val="23"/>
              </w:rPr>
              <w:t xml:space="preserve"> 21:630-640, 2003.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Imyanitov</w:t>
            </w:r>
            <w:proofErr w:type="spellEnd"/>
            <w:r>
              <w:rPr>
                <w:sz w:val="23"/>
                <w:szCs w:val="23"/>
              </w:rPr>
              <w:t xml:space="preserve"> EN i sur. </w:t>
            </w:r>
            <w:proofErr w:type="spellStart"/>
            <w:r>
              <w:rPr>
                <w:sz w:val="23"/>
                <w:szCs w:val="23"/>
              </w:rPr>
              <w:t>Searching</w:t>
            </w:r>
            <w:proofErr w:type="spellEnd"/>
            <w:r>
              <w:rPr>
                <w:sz w:val="23"/>
                <w:szCs w:val="23"/>
              </w:rPr>
              <w:t xml:space="preserve"> for </w:t>
            </w:r>
            <w:proofErr w:type="spellStart"/>
            <w:r>
              <w:rPr>
                <w:sz w:val="23"/>
                <w:szCs w:val="23"/>
              </w:rPr>
              <w:t>cancer-associated</w:t>
            </w:r>
            <w:proofErr w:type="spellEnd"/>
            <w:r>
              <w:rPr>
                <w:sz w:val="23"/>
                <w:szCs w:val="23"/>
              </w:rPr>
              <w:t xml:space="preserve"> gene </w:t>
            </w:r>
            <w:proofErr w:type="spellStart"/>
            <w:r>
              <w:rPr>
                <w:sz w:val="23"/>
                <w:szCs w:val="23"/>
              </w:rPr>
              <w:t>polymorphisms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promises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obstacles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Letters</w:t>
            </w:r>
            <w:proofErr w:type="spellEnd"/>
            <w:r>
              <w:rPr>
                <w:sz w:val="23"/>
                <w:szCs w:val="23"/>
              </w:rPr>
              <w:t xml:space="preserve"> 204:3-14, 2004.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Loktionov</w:t>
            </w:r>
            <w:proofErr w:type="spellEnd"/>
            <w:r>
              <w:rPr>
                <w:sz w:val="23"/>
                <w:szCs w:val="23"/>
              </w:rPr>
              <w:t xml:space="preserve"> A. </w:t>
            </w:r>
            <w:proofErr w:type="spellStart"/>
            <w:r>
              <w:rPr>
                <w:sz w:val="23"/>
                <w:szCs w:val="23"/>
              </w:rPr>
              <w:t>Common</w:t>
            </w:r>
            <w:proofErr w:type="spellEnd"/>
            <w:r>
              <w:rPr>
                <w:sz w:val="23"/>
                <w:szCs w:val="23"/>
              </w:rPr>
              <w:t xml:space="preserve"> gene </w:t>
            </w:r>
            <w:proofErr w:type="spellStart"/>
            <w:r>
              <w:rPr>
                <w:sz w:val="23"/>
                <w:szCs w:val="23"/>
              </w:rPr>
              <w:t>polymorphisms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progression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prognosis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Letters</w:t>
            </w:r>
            <w:proofErr w:type="spellEnd"/>
            <w:r>
              <w:rPr>
                <w:sz w:val="23"/>
                <w:szCs w:val="23"/>
              </w:rPr>
              <w:t xml:space="preserve"> 208:1-33, 2004.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Bian</w:t>
            </w:r>
            <w:proofErr w:type="spellEnd"/>
            <w:r>
              <w:rPr>
                <w:sz w:val="23"/>
                <w:szCs w:val="23"/>
              </w:rPr>
              <w:t xml:space="preserve"> XW i sur. </w:t>
            </w:r>
            <w:proofErr w:type="spellStart"/>
            <w:r>
              <w:rPr>
                <w:sz w:val="23"/>
                <w:szCs w:val="23"/>
              </w:rPr>
              <w:t>Angiogenesis</w:t>
            </w:r>
            <w:proofErr w:type="spellEnd"/>
            <w:r>
              <w:rPr>
                <w:sz w:val="23"/>
                <w:szCs w:val="23"/>
              </w:rPr>
              <w:t xml:space="preserve"> as </w:t>
            </w:r>
            <w:proofErr w:type="spellStart"/>
            <w:r>
              <w:rPr>
                <w:sz w:val="23"/>
                <w:szCs w:val="23"/>
              </w:rPr>
              <w:t>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immunopharmacologic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target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inflammation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Immunopathol</w:t>
            </w:r>
            <w:proofErr w:type="spellEnd"/>
            <w:r>
              <w:rPr>
                <w:sz w:val="23"/>
                <w:szCs w:val="23"/>
              </w:rPr>
              <w:t xml:space="preserve"> 4:1537-1547, 2004.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Yamayoshi</w:t>
            </w:r>
            <w:proofErr w:type="spellEnd"/>
            <w:r>
              <w:rPr>
                <w:sz w:val="23"/>
                <w:szCs w:val="23"/>
              </w:rPr>
              <w:t xml:space="preserve"> Y i sur.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pharmacogenomics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international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trends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Int</w:t>
            </w:r>
            <w:proofErr w:type="spellEnd"/>
            <w:r>
              <w:rPr>
                <w:sz w:val="23"/>
                <w:szCs w:val="23"/>
              </w:rPr>
              <w:t xml:space="preserve"> J </w:t>
            </w:r>
            <w:proofErr w:type="spellStart"/>
            <w:r>
              <w:rPr>
                <w:sz w:val="23"/>
                <w:szCs w:val="23"/>
              </w:rPr>
              <w:t>Clin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Oncol</w:t>
            </w:r>
            <w:proofErr w:type="spellEnd"/>
            <w:r>
              <w:rPr>
                <w:sz w:val="23"/>
                <w:szCs w:val="23"/>
              </w:rPr>
              <w:t xml:space="preserve"> 10:5-13, 2005.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Leeder</w:t>
            </w:r>
            <w:proofErr w:type="spellEnd"/>
            <w:r>
              <w:rPr>
                <w:sz w:val="23"/>
                <w:szCs w:val="23"/>
              </w:rPr>
              <w:t xml:space="preserve"> JS. </w:t>
            </w:r>
            <w:proofErr w:type="spellStart"/>
            <w:r>
              <w:rPr>
                <w:sz w:val="23"/>
                <w:szCs w:val="23"/>
              </w:rPr>
              <w:t>Developmental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pediatric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pharmacogenomics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Pharmacogenomics</w:t>
            </w:r>
            <w:proofErr w:type="spellEnd"/>
            <w:r>
              <w:rPr>
                <w:sz w:val="23"/>
                <w:szCs w:val="23"/>
              </w:rPr>
              <w:t xml:space="preserve"> 4:331-341, 2003.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Sartor</w:t>
            </w:r>
            <w:proofErr w:type="spellEnd"/>
            <w:r>
              <w:rPr>
                <w:sz w:val="23"/>
                <w:szCs w:val="23"/>
              </w:rPr>
              <w:t xml:space="preserve"> RB. </w:t>
            </w:r>
            <w:proofErr w:type="spellStart"/>
            <w:r>
              <w:rPr>
                <w:sz w:val="23"/>
                <w:szCs w:val="23"/>
              </w:rPr>
              <w:t>Clinical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applications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advances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genetics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IBD. </w:t>
            </w:r>
            <w:proofErr w:type="spellStart"/>
            <w:r>
              <w:rPr>
                <w:sz w:val="23"/>
                <w:szCs w:val="23"/>
              </w:rPr>
              <w:t>Rev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Gastroenterol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Disord</w:t>
            </w:r>
            <w:proofErr w:type="spellEnd"/>
            <w:r>
              <w:rPr>
                <w:sz w:val="23"/>
                <w:szCs w:val="23"/>
              </w:rPr>
              <w:t xml:space="preserve"> 3:S9, 2003.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Johnson JA i Evans WE. </w:t>
            </w:r>
            <w:proofErr w:type="spellStart"/>
            <w:r>
              <w:rPr>
                <w:sz w:val="23"/>
                <w:szCs w:val="23"/>
              </w:rPr>
              <w:t>Molecular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diagnostics</w:t>
            </w:r>
            <w:proofErr w:type="spellEnd"/>
            <w:r>
              <w:rPr>
                <w:sz w:val="23"/>
                <w:szCs w:val="23"/>
              </w:rPr>
              <w:t xml:space="preserve"> as a </w:t>
            </w:r>
            <w:proofErr w:type="spellStart"/>
            <w:r>
              <w:rPr>
                <w:sz w:val="23"/>
                <w:szCs w:val="23"/>
              </w:rPr>
              <w:t>predicitve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tool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genetics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drug </w:t>
            </w:r>
            <w:proofErr w:type="spellStart"/>
            <w:r>
              <w:rPr>
                <w:sz w:val="23"/>
                <w:szCs w:val="23"/>
              </w:rPr>
              <w:t>efficacy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toxicity</w:t>
            </w:r>
            <w:proofErr w:type="spellEnd"/>
            <w:r>
              <w:rPr>
                <w:sz w:val="23"/>
                <w:szCs w:val="23"/>
              </w:rPr>
              <w:t xml:space="preserve">. TRENDS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Molecular</w:t>
            </w:r>
            <w:proofErr w:type="spellEnd"/>
            <w:r>
              <w:rPr>
                <w:sz w:val="23"/>
                <w:szCs w:val="23"/>
              </w:rPr>
              <w:t xml:space="preserve"> Medicine 8:300-305, 2002.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proofErr w:type="spellStart"/>
            <w:r>
              <w:rPr>
                <w:sz w:val="23"/>
                <w:szCs w:val="23"/>
              </w:rPr>
              <w:t>Roses</w:t>
            </w:r>
            <w:proofErr w:type="spellEnd"/>
            <w:r>
              <w:rPr>
                <w:sz w:val="23"/>
                <w:szCs w:val="23"/>
              </w:rPr>
              <w:t xml:space="preserve"> AD. Genome-</w:t>
            </w:r>
            <w:proofErr w:type="spellStart"/>
            <w:r>
              <w:rPr>
                <w:sz w:val="23"/>
                <w:szCs w:val="23"/>
              </w:rPr>
              <w:t>based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pharmacogenetics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pharmaceutical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industry</w:t>
            </w:r>
            <w:proofErr w:type="spellEnd"/>
            <w:r>
              <w:rPr>
                <w:sz w:val="23"/>
                <w:szCs w:val="23"/>
              </w:rPr>
              <w:t xml:space="preserve">. Nature </w:t>
            </w:r>
            <w:proofErr w:type="spellStart"/>
            <w:r>
              <w:rPr>
                <w:sz w:val="23"/>
                <w:szCs w:val="23"/>
              </w:rPr>
              <w:t>Rev</w:t>
            </w:r>
            <w:proofErr w:type="spellEnd"/>
            <w:r>
              <w:rPr>
                <w:sz w:val="23"/>
                <w:szCs w:val="23"/>
              </w:rPr>
              <w:t xml:space="preserve">/Drug </w:t>
            </w:r>
            <w:proofErr w:type="spellStart"/>
            <w:r>
              <w:rPr>
                <w:sz w:val="23"/>
                <w:szCs w:val="23"/>
              </w:rPr>
              <w:t>Discovery</w:t>
            </w:r>
            <w:proofErr w:type="spellEnd"/>
            <w:r>
              <w:rPr>
                <w:sz w:val="23"/>
                <w:szCs w:val="23"/>
              </w:rPr>
              <w:t xml:space="preserve"> 1:541-549, 2002. 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  <w:proofErr w:type="spellStart"/>
            <w:r>
              <w:rPr>
                <w:sz w:val="23"/>
                <w:szCs w:val="23"/>
              </w:rPr>
              <w:t>Nebert</w:t>
            </w:r>
            <w:proofErr w:type="spellEnd"/>
            <w:r>
              <w:rPr>
                <w:sz w:val="23"/>
                <w:szCs w:val="23"/>
              </w:rPr>
              <w:t xml:space="preserve"> DW i </w:t>
            </w:r>
            <w:proofErr w:type="spellStart"/>
            <w:r>
              <w:rPr>
                <w:sz w:val="23"/>
                <w:szCs w:val="23"/>
              </w:rPr>
              <w:t>Vesell</w:t>
            </w:r>
            <w:proofErr w:type="spellEnd"/>
            <w:r>
              <w:rPr>
                <w:sz w:val="23"/>
                <w:szCs w:val="23"/>
              </w:rPr>
              <w:t xml:space="preserve"> ES. </w:t>
            </w:r>
            <w:proofErr w:type="spellStart"/>
            <w:r>
              <w:rPr>
                <w:sz w:val="23"/>
                <w:szCs w:val="23"/>
              </w:rPr>
              <w:t>Advances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pharmacogenomics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individualized</w:t>
            </w:r>
            <w:proofErr w:type="spellEnd"/>
            <w:r>
              <w:rPr>
                <w:sz w:val="23"/>
                <w:szCs w:val="23"/>
              </w:rPr>
              <w:t xml:space="preserve"> drug </w:t>
            </w:r>
            <w:proofErr w:type="spellStart"/>
            <w:r>
              <w:rPr>
                <w:sz w:val="23"/>
                <w:szCs w:val="23"/>
              </w:rPr>
              <w:t>therapy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exciting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challenges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ahead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Eur</w:t>
            </w:r>
            <w:proofErr w:type="spellEnd"/>
            <w:r>
              <w:rPr>
                <w:sz w:val="23"/>
                <w:szCs w:val="23"/>
              </w:rPr>
              <w:t xml:space="preserve"> J </w:t>
            </w:r>
            <w:proofErr w:type="spellStart"/>
            <w:r>
              <w:rPr>
                <w:sz w:val="23"/>
                <w:szCs w:val="23"/>
              </w:rPr>
              <w:t>Pharmacology</w:t>
            </w:r>
            <w:proofErr w:type="spellEnd"/>
            <w:r>
              <w:rPr>
                <w:sz w:val="23"/>
                <w:szCs w:val="23"/>
              </w:rPr>
              <w:t xml:space="preserve"> 500:267-280, 2004.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  <w:proofErr w:type="spellStart"/>
            <w:r>
              <w:rPr>
                <w:sz w:val="23"/>
                <w:szCs w:val="23"/>
              </w:rPr>
              <w:t>Xuan</w:t>
            </w:r>
            <w:proofErr w:type="spellEnd"/>
            <w:r>
              <w:rPr>
                <w:sz w:val="23"/>
                <w:szCs w:val="23"/>
              </w:rPr>
              <w:t xml:space="preserve"> J, </w:t>
            </w:r>
            <w:proofErr w:type="spellStart"/>
            <w:r>
              <w:rPr>
                <w:sz w:val="23"/>
                <w:szCs w:val="23"/>
              </w:rPr>
              <w:t>Yu</w:t>
            </w:r>
            <w:proofErr w:type="spellEnd"/>
            <w:r>
              <w:rPr>
                <w:sz w:val="23"/>
                <w:szCs w:val="23"/>
              </w:rPr>
              <w:t xml:space="preserve"> Y, </w:t>
            </w:r>
            <w:proofErr w:type="spellStart"/>
            <w:r>
              <w:rPr>
                <w:sz w:val="23"/>
                <w:szCs w:val="23"/>
              </w:rPr>
              <w:t>Qing</w:t>
            </w:r>
            <w:proofErr w:type="spellEnd"/>
            <w:r>
              <w:rPr>
                <w:sz w:val="23"/>
                <w:szCs w:val="23"/>
              </w:rPr>
              <w:t xml:space="preserve"> T, </w:t>
            </w:r>
            <w:proofErr w:type="spellStart"/>
            <w:r>
              <w:rPr>
                <w:sz w:val="23"/>
                <w:szCs w:val="23"/>
              </w:rPr>
              <w:t>Guo</w:t>
            </w:r>
            <w:proofErr w:type="spellEnd"/>
            <w:r>
              <w:rPr>
                <w:sz w:val="23"/>
                <w:szCs w:val="23"/>
              </w:rPr>
              <w:t xml:space="preserve"> L, </w:t>
            </w:r>
            <w:proofErr w:type="spellStart"/>
            <w:r>
              <w:rPr>
                <w:sz w:val="23"/>
                <w:szCs w:val="23"/>
              </w:rPr>
              <w:t>Shi</w:t>
            </w:r>
            <w:proofErr w:type="spellEnd"/>
            <w:r>
              <w:rPr>
                <w:sz w:val="23"/>
                <w:szCs w:val="23"/>
              </w:rPr>
              <w:t xml:space="preserve"> L. </w:t>
            </w:r>
            <w:proofErr w:type="spellStart"/>
            <w:r>
              <w:rPr>
                <w:sz w:val="23"/>
                <w:szCs w:val="23"/>
              </w:rPr>
              <w:t>Next-generation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sequencing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clinic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promises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challenges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Lett</w:t>
            </w:r>
            <w:proofErr w:type="spellEnd"/>
            <w:r>
              <w:rPr>
                <w:sz w:val="23"/>
                <w:szCs w:val="23"/>
              </w:rPr>
              <w:t xml:space="preserve"> 340(2):284-95, 2013.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  <w:proofErr w:type="spellStart"/>
            <w:r>
              <w:rPr>
                <w:sz w:val="23"/>
                <w:szCs w:val="23"/>
              </w:rPr>
              <w:t>Tang</w:t>
            </w:r>
            <w:proofErr w:type="spellEnd"/>
            <w:r>
              <w:rPr>
                <w:sz w:val="23"/>
                <w:szCs w:val="23"/>
              </w:rPr>
              <w:t xml:space="preserve"> B, </w:t>
            </w:r>
            <w:proofErr w:type="spellStart"/>
            <w:r>
              <w:rPr>
                <w:sz w:val="23"/>
                <w:szCs w:val="23"/>
              </w:rPr>
              <w:t>Hsu</w:t>
            </w:r>
            <w:proofErr w:type="spellEnd"/>
            <w:r>
              <w:rPr>
                <w:sz w:val="23"/>
                <w:szCs w:val="23"/>
              </w:rPr>
              <w:t xml:space="preserve"> PY, </w:t>
            </w:r>
            <w:proofErr w:type="spellStart"/>
            <w:r>
              <w:rPr>
                <w:sz w:val="23"/>
                <w:szCs w:val="23"/>
              </w:rPr>
              <w:t>Huang</w:t>
            </w:r>
            <w:proofErr w:type="spellEnd"/>
            <w:r>
              <w:rPr>
                <w:sz w:val="23"/>
                <w:szCs w:val="23"/>
              </w:rPr>
              <w:t xml:space="preserve"> TH, Jin VX.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omics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from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regulatory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networks</w:t>
            </w:r>
            <w:proofErr w:type="spellEnd"/>
            <w:r>
              <w:rPr>
                <w:sz w:val="23"/>
                <w:szCs w:val="23"/>
              </w:rPr>
              <w:t xml:space="preserve"> to </w:t>
            </w:r>
            <w:proofErr w:type="spellStart"/>
            <w:r>
              <w:rPr>
                <w:sz w:val="23"/>
                <w:szCs w:val="23"/>
              </w:rPr>
              <w:t>clinical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outcomes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Lett</w:t>
            </w:r>
            <w:proofErr w:type="spellEnd"/>
            <w:r>
              <w:rPr>
                <w:sz w:val="23"/>
                <w:szCs w:val="23"/>
              </w:rPr>
              <w:t xml:space="preserve"> 340(2):277-83, 2013.</w:t>
            </w:r>
          </w:p>
          <w:p w:rsidR="00656071" w:rsidRDefault="00656071" w:rsidP="00656071">
            <w:pPr>
              <w:pStyle w:val="Default"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Khodakov</w:t>
            </w:r>
            <w:proofErr w:type="spellEnd"/>
            <w:r>
              <w:rPr>
                <w:sz w:val="23"/>
                <w:szCs w:val="23"/>
              </w:rPr>
              <w:t xml:space="preserve"> D, </w:t>
            </w:r>
            <w:proofErr w:type="spellStart"/>
            <w:r>
              <w:rPr>
                <w:sz w:val="23"/>
                <w:szCs w:val="23"/>
              </w:rPr>
              <w:t>Wang</w:t>
            </w:r>
            <w:proofErr w:type="spellEnd"/>
            <w:r>
              <w:rPr>
                <w:sz w:val="23"/>
                <w:szCs w:val="23"/>
              </w:rPr>
              <w:t xml:space="preserve"> C, </w:t>
            </w:r>
            <w:proofErr w:type="spellStart"/>
            <w:r>
              <w:rPr>
                <w:sz w:val="23"/>
                <w:szCs w:val="23"/>
              </w:rPr>
              <w:t>Zhang</w:t>
            </w:r>
            <w:proofErr w:type="spellEnd"/>
            <w:r>
              <w:rPr>
                <w:sz w:val="23"/>
                <w:szCs w:val="23"/>
              </w:rPr>
              <w:t xml:space="preserve"> DY. </w:t>
            </w:r>
            <w:proofErr w:type="spellStart"/>
            <w:r>
              <w:rPr>
                <w:sz w:val="23"/>
                <w:szCs w:val="23"/>
              </w:rPr>
              <w:t>Diagnostic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based</w:t>
            </w:r>
            <w:proofErr w:type="spellEnd"/>
            <w:r>
              <w:rPr>
                <w:sz w:val="23"/>
                <w:szCs w:val="23"/>
              </w:rPr>
              <w:t xml:space="preserve"> on </w:t>
            </w:r>
            <w:proofErr w:type="spellStart"/>
            <w:r>
              <w:rPr>
                <w:sz w:val="23"/>
                <w:szCs w:val="23"/>
              </w:rPr>
              <w:t>nucleic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acid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sequence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variant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profiling</w:t>
            </w:r>
            <w:proofErr w:type="spellEnd"/>
            <w:r>
              <w:rPr>
                <w:sz w:val="23"/>
                <w:szCs w:val="23"/>
              </w:rPr>
              <w:t xml:space="preserve">: PCR, </w:t>
            </w:r>
            <w:proofErr w:type="spellStart"/>
            <w:r>
              <w:rPr>
                <w:sz w:val="23"/>
                <w:szCs w:val="23"/>
              </w:rPr>
              <w:t>hybridization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NGS </w:t>
            </w:r>
            <w:proofErr w:type="spellStart"/>
            <w:r>
              <w:rPr>
                <w:sz w:val="23"/>
                <w:szCs w:val="23"/>
              </w:rPr>
              <w:t>approaches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Adv</w:t>
            </w:r>
            <w:proofErr w:type="spellEnd"/>
            <w:r>
              <w:rPr>
                <w:sz w:val="23"/>
                <w:szCs w:val="23"/>
              </w:rPr>
              <w:t xml:space="preserve"> Drug </w:t>
            </w:r>
            <w:proofErr w:type="spellStart"/>
            <w:r>
              <w:rPr>
                <w:sz w:val="23"/>
                <w:szCs w:val="23"/>
              </w:rPr>
              <w:t>Deliv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Rev</w:t>
            </w:r>
            <w:proofErr w:type="spellEnd"/>
            <w:r>
              <w:rPr>
                <w:sz w:val="23"/>
                <w:szCs w:val="23"/>
              </w:rPr>
              <w:t xml:space="preserve"> 2016,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10.1016/j.addr.2016.04.005.</w:t>
            </w:r>
          </w:p>
          <w:p w:rsidR="004E7D39" w:rsidRPr="00656071" w:rsidRDefault="00656071" w:rsidP="00656071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15. </w:t>
            </w:r>
            <w:proofErr w:type="spellStart"/>
            <w:r>
              <w:rPr>
                <w:sz w:val="23"/>
                <w:szCs w:val="23"/>
              </w:rPr>
              <w:t>Schmidt</w:t>
            </w:r>
            <w:proofErr w:type="spellEnd"/>
            <w:r>
              <w:rPr>
                <w:sz w:val="23"/>
                <w:szCs w:val="23"/>
              </w:rPr>
              <w:t xml:space="preserve"> KT, </w:t>
            </w:r>
            <w:proofErr w:type="spellStart"/>
            <w:r>
              <w:rPr>
                <w:sz w:val="23"/>
                <w:szCs w:val="23"/>
              </w:rPr>
              <w:t>Chau</w:t>
            </w:r>
            <w:proofErr w:type="spellEnd"/>
            <w:r>
              <w:rPr>
                <w:sz w:val="23"/>
                <w:szCs w:val="23"/>
              </w:rPr>
              <w:t xml:space="preserve"> CH, Price DK, </w:t>
            </w:r>
            <w:proofErr w:type="spellStart"/>
            <w:r>
              <w:rPr>
                <w:sz w:val="23"/>
                <w:szCs w:val="23"/>
              </w:rPr>
              <w:t>Figg</w:t>
            </w:r>
            <w:proofErr w:type="spellEnd"/>
            <w:r>
              <w:rPr>
                <w:sz w:val="23"/>
                <w:szCs w:val="23"/>
              </w:rPr>
              <w:t xml:space="preserve"> WD. </w:t>
            </w:r>
            <w:proofErr w:type="spellStart"/>
            <w:r>
              <w:rPr>
                <w:sz w:val="23"/>
                <w:szCs w:val="23"/>
              </w:rPr>
              <w:t>Precision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oncology</w:t>
            </w:r>
            <w:proofErr w:type="spellEnd"/>
            <w:r>
              <w:rPr>
                <w:sz w:val="23"/>
                <w:szCs w:val="23"/>
              </w:rPr>
              <w:t xml:space="preserve"> medicine: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clinical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relevance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patient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specific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biomarkers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used</w:t>
            </w:r>
            <w:proofErr w:type="spellEnd"/>
            <w:r>
              <w:rPr>
                <w:sz w:val="23"/>
                <w:szCs w:val="23"/>
              </w:rPr>
              <w:t xml:space="preserve"> to </w:t>
            </w:r>
            <w:proofErr w:type="spellStart"/>
            <w:r>
              <w:rPr>
                <w:sz w:val="23"/>
                <w:szCs w:val="23"/>
              </w:rPr>
              <w:t>optimize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cancer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treatment</w:t>
            </w:r>
            <w:proofErr w:type="spellEnd"/>
            <w:r>
              <w:rPr>
                <w:sz w:val="23"/>
                <w:szCs w:val="23"/>
              </w:rPr>
              <w:t xml:space="preserve">. J </w:t>
            </w:r>
            <w:proofErr w:type="spellStart"/>
            <w:r>
              <w:rPr>
                <w:sz w:val="23"/>
                <w:szCs w:val="23"/>
              </w:rPr>
              <w:t>Clin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Pharmacol</w:t>
            </w:r>
            <w:proofErr w:type="spellEnd"/>
            <w:r>
              <w:rPr>
                <w:sz w:val="23"/>
                <w:szCs w:val="23"/>
              </w:rPr>
              <w:t xml:space="preserve"> 2016,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10.1002/jcph.765.</w:t>
            </w:r>
          </w:p>
        </w:tc>
      </w:tr>
      <w:tr w:rsidR="004E7D39" w:rsidRPr="004E7D39" w:rsidTr="004E7D39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656071">
        <w:trPr>
          <w:trHeight w:val="155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Gurwitz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Weizman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Rehavi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M.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Education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Teaching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pharmacogenomics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prepare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future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physicians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researchers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personalized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medicine. TREND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Pharmacological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Sciences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24(3):123-125, 2003.</w:t>
            </w:r>
          </w:p>
          <w:p w:rsidR="004E7D39" w:rsidRPr="004E7D39" w:rsidRDefault="004E7D39" w:rsidP="004E7D3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Frueh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FW i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Gurwitz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D.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pharmacogenetics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personalized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medicine: a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vital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need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educating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health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professionals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community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Pharmacogenomics</w:t>
            </w:r>
            <w:proofErr w:type="spellEnd"/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5:571-579, 2004.</w:t>
            </w:r>
          </w:p>
        </w:tc>
      </w:tr>
      <w:tr w:rsidR="004E7D39" w:rsidRPr="004E7D39" w:rsidTr="004E7D39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E7D39" w:rsidRPr="004E7D39" w:rsidTr="004E7D39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4E7D39" w:rsidRPr="004E7D39" w:rsidRDefault="004E7D39" w:rsidP="004E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7D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Upitnik za ispitivanje stavova korisnika programa prema programu i nastavnicima (sadržaj programa, način prezentacije, nastavni materijal). Uspješnost kolegija će evaluirati svake godine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39C91C61"/>
    <w:multiLevelType w:val="hybridMultilevel"/>
    <w:tmpl w:val="43EE6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611D"/>
    <w:multiLevelType w:val="multilevel"/>
    <w:tmpl w:val="CAD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755DE"/>
    <w:multiLevelType w:val="singleLevel"/>
    <w:tmpl w:val="41CCA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34F1C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87E20"/>
    <w:rsid w:val="004D2A34"/>
    <w:rsid w:val="004E7D39"/>
    <w:rsid w:val="0050240B"/>
    <w:rsid w:val="005634A0"/>
    <w:rsid w:val="005705EB"/>
    <w:rsid w:val="00581629"/>
    <w:rsid w:val="005F0E70"/>
    <w:rsid w:val="0061561F"/>
    <w:rsid w:val="006368BB"/>
    <w:rsid w:val="00650F9D"/>
    <w:rsid w:val="00656071"/>
    <w:rsid w:val="00747282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544D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56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2016-03-17T10:36:00Z</dcterms:created>
  <dcterms:modified xsi:type="dcterms:W3CDTF">2020-02-13T18:04:00Z</dcterms:modified>
</cp:coreProperties>
</file>