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8"/>
        <w:gridCol w:w="652"/>
        <w:gridCol w:w="2637"/>
      </w:tblGrid>
      <w:tr w:rsidR="00F709FC" w:rsidRPr="00F709FC" w:rsidTr="00F709FC">
        <w:tc>
          <w:tcPr>
            <w:tcW w:w="2249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</w:tcPr>
          <w:p w:rsidR="00F709FC" w:rsidRPr="00F709FC" w:rsidRDefault="00F709FC" w:rsidP="00F709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2409</w:t>
            </w:r>
          </w:p>
        </w:tc>
      </w:tr>
      <w:tr w:rsidR="00F709FC" w:rsidRPr="00F709FC" w:rsidTr="00F709FC">
        <w:tc>
          <w:tcPr>
            <w:tcW w:w="2249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</w:tcPr>
          <w:p w:rsidR="00F709FC" w:rsidRPr="00F709FC" w:rsidRDefault="00F709FC" w:rsidP="00F709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BIOLOGIJA VAŽNIH ŽIVOTINJSKIH VRSTA U JADRANU</w:t>
            </w:r>
          </w:p>
        </w:tc>
      </w:tr>
      <w:tr w:rsidR="00F709FC" w:rsidRPr="00F709FC" w:rsidTr="00F709FC">
        <w:trPr>
          <w:trHeight w:val="311"/>
        </w:trPr>
        <w:tc>
          <w:tcPr>
            <w:tcW w:w="10485" w:type="dxa"/>
            <w:gridSpan w:val="20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F709FC" w:rsidRPr="00F709FC" w:rsidTr="00F709FC">
        <w:tc>
          <w:tcPr>
            <w:tcW w:w="2606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F709FC" w:rsidRPr="00F709FC" w:rsidTr="00F709FC">
        <w:tc>
          <w:tcPr>
            <w:tcW w:w="2606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Biologija mora</w:t>
            </w:r>
          </w:p>
        </w:tc>
      </w:tr>
      <w:tr w:rsidR="00F709FC" w:rsidRPr="00F709FC" w:rsidTr="00F709FC">
        <w:tc>
          <w:tcPr>
            <w:tcW w:w="2606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</w:tcPr>
          <w:p w:rsidR="00F709FC" w:rsidRPr="00F709FC" w:rsidRDefault="00F709FC" w:rsidP="0015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Prof. dr.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sc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r w:rsidR="001535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Branimir </w:t>
            </w:r>
            <w:proofErr w:type="spellStart"/>
            <w:r w:rsidR="001535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Hackenberger</w:t>
            </w:r>
            <w:proofErr w:type="spellEnd"/>
            <w:r w:rsidR="001535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="001535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Kutuzović</w:t>
            </w:r>
            <w:proofErr w:type="spellEnd"/>
          </w:p>
        </w:tc>
      </w:tr>
      <w:tr w:rsidR="00F709FC" w:rsidRPr="00F709FC" w:rsidTr="00F709FC">
        <w:tc>
          <w:tcPr>
            <w:tcW w:w="3708" w:type="dxa"/>
            <w:gridSpan w:val="7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Odjel za biologiju</w:t>
            </w:r>
          </w:p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Sveučilište Josipa Jurja Strossmayera u Osijeku</w:t>
            </w:r>
          </w:p>
        </w:tc>
      </w:tr>
      <w:tr w:rsidR="00F709FC" w:rsidRPr="00F709FC" w:rsidTr="00F709FC">
        <w:tc>
          <w:tcPr>
            <w:tcW w:w="3708" w:type="dxa"/>
            <w:gridSpan w:val="7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180"/>
        </w:trPr>
        <w:tc>
          <w:tcPr>
            <w:tcW w:w="2249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</w:tcPr>
          <w:p w:rsidR="00F709FC" w:rsidRPr="00F709FC" w:rsidRDefault="00F709FC" w:rsidP="00F709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□  obvezni                   X  izborni</w:t>
            </w:r>
          </w:p>
        </w:tc>
      </w:tr>
      <w:tr w:rsidR="00F709FC" w:rsidRPr="00F709FC" w:rsidTr="00F709FC">
        <w:trPr>
          <w:trHeight w:val="266"/>
        </w:trPr>
        <w:tc>
          <w:tcPr>
            <w:tcW w:w="5751" w:type="dxa"/>
            <w:gridSpan w:val="1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F709FC" w:rsidRPr="00F709FC" w:rsidTr="00F709FC">
        <w:trPr>
          <w:trHeight w:val="232"/>
        </w:trPr>
        <w:tc>
          <w:tcPr>
            <w:tcW w:w="2249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bottom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932"/>
        </w:trPr>
        <w:tc>
          <w:tcPr>
            <w:tcW w:w="10485" w:type="dxa"/>
            <w:gridSpan w:val="20"/>
            <w:tcBorders>
              <w:top w:val="nil"/>
            </w:tcBorders>
          </w:tcPr>
          <w:p w:rsidR="00F709FC" w:rsidRPr="00F709FC" w:rsidRDefault="00F709FC" w:rsidP="00F7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Upoznati studente s važnošću oceana (abiotičkih i biotičkih čimbenika) u održivošću života na kopnu, značaju morskih organizama u prehrani i liječenju raznih bolesti (leukemija, tumori, cistična fibroza, artritis).  </w:t>
            </w:r>
          </w:p>
        </w:tc>
      </w:tr>
      <w:tr w:rsidR="00F709FC" w:rsidRPr="00F709FC" w:rsidTr="00F709FC">
        <w:trPr>
          <w:trHeight w:val="135"/>
        </w:trPr>
        <w:tc>
          <w:tcPr>
            <w:tcW w:w="2426" w:type="dxa"/>
            <w:gridSpan w:val="4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907"/>
        </w:trPr>
        <w:tc>
          <w:tcPr>
            <w:tcW w:w="10485" w:type="dxa"/>
            <w:gridSpan w:val="20"/>
            <w:tcBorders>
              <w:top w:val="nil"/>
            </w:tcBorders>
          </w:tcPr>
          <w:p w:rsidR="00F709FC" w:rsidRPr="00F709FC" w:rsidRDefault="00F709FC" w:rsidP="00F7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Oceani</w:t>
            </w: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– abiotički i biotički čimbenici koji određuju prostornu i vremensku raspodjelu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biota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(salinitet, temperatura, tlak, prozirnost, koncentracija otopljenih plinova,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nutrijenti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morske struje, morske mijene). </w:t>
            </w: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Ekološki sustavi </w:t>
            </w: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velike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bioraznolikosti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: koraljni grebeni, šume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mangrova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naselja i šume smeđih alga,  polarna mora, dubokomorsko područje te zajednice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hridinastog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dna. </w:t>
            </w: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Biologija i ekologija morskih organizama</w:t>
            </w: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koji se koriste u medicinskim istraživanjima kao izvor kemijskih spojeva u svrhu pronalaženja lijekova za liječenje raka, leukemije, artritisa, cistične fibroze: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Algae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Porifera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Cnidaria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Echinodermata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Tunicata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Chondrychthyes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Nekonvencionalni izvori hrane iz mora i zaštita morskih ekosustava</w:t>
            </w: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obzirom na sve veću eksploataciju ekoloških sustava poznatih po izuzetno velikom broju vrsta.</w:t>
            </w:r>
          </w:p>
          <w:p w:rsidR="00F709FC" w:rsidRPr="00F709FC" w:rsidRDefault="00F709FC" w:rsidP="00F7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Bioaktivne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prirodne supstance iz morskih organizama (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Algae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Porifera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Cnidaria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Echinodermata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Tunicata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Chondrychthyes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) koje se mogu/ili se primjenjuju u farmaceutskoj industriji i medicini.</w:t>
            </w:r>
          </w:p>
        </w:tc>
      </w:tr>
      <w:tr w:rsidR="00F709FC" w:rsidRPr="00F709FC" w:rsidTr="00F709FC">
        <w:trPr>
          <w:trHeight w:val="135"/>
        </w:trPr>
        <w:tc>
          <w:tcPr>
            <w:tcW w:w="7196" w:type="dxa"/>
            <w:gridSpan w:val="18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bottom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1191"/>
        </w:trPr>
        <w:tc>
          <w:tcPr>
            <w:tcW w:w="10485" w:type="dxa"/>
            <w:gridSpan w:val="20"/>
            <w:tcBorders>
              <w:top w:val="nil"/>
            </w:tcBorders>
          </w:tcPr>
          <w:p w:rsidR="00FA43C0" w:rsidRPr="00FA43C0" w:rsidRDefault="00FA43C0" w:rsidP="00FA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Nakon odslušanog kolegija student će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razumijeti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biologiju i ekologiju morskih organizama koji se koriste u medicinskim istraživanjima (alge, spužve, žarnjaci, bodljikaši,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mješčićnice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i ribe hrskavičnjače).</w:t>
            </w:r>
          </w:p>
          <w:p w:rsidR="00FA43C0" w:rsidRPr="00FA43C0" w:rsidRDefault="00FA43C0" w:rsidP="00FA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  <w:p w:rsidR="00FA43C0" w:rsidRPr="00FA43C0" w:rsidRDefault="00FA43C0" w:rsidP="00FA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Studenti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će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znati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navesti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objasniti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primjenu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morskih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organizama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istraživanjima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u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svrhu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pronalaženja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lijekova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za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različite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bolesti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.</w:t>
            </w:r>
          </w:p>
          <w:p w:rsidR="00FA43C0" w:rsidRPr="00FA43C0" w:rsidRDefault="00FA43C0" w:rsidP="00FA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</w:pPr>
          </w:p>
          <w:p w:rsidR="00F709FC" w:rsidRPr="00F709FC" w:rsidRDefault="00FA43C0" w:rsidP="00FA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hr-HR"/>
              </w:rPr>
              <w:t xml:space="preserve"> </w:t>
            </w:r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Studenti će biti osposobljeni bolje razumjeti kako okolišni čimbenici djeluju na prostorna i vremenska kolebanja u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abundanciji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biomasi, vrsnoj i funkcionalnoj raznolikosti organizama važnih u medicinskim istraživanjima. Osim toga, steći će znanja i vještine potrebne za procjenu iskorištavanja resursa obzirom na degradaciju morskih staništa i smanjivanja </w:t>
            </w:r>
            <w:proofErr w:type="spellStart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bioraznolikosti</w:t>
            </w:r>
            <w:proofErr w:type="spellEnd"/>
            <w:r w:rsidRPr="00FA43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.</w:t>
            </w:r>
          </w:p>
        </w:tc>
      </w:tr>
      <w:tr w:rsidR="00F709FC" w:rsidRPr="00F709FC" w:rsidTr="00F709FC">
        <w:trPr>
          <w:trHeight w:val="135"/>
        </w:trPr>
        <w:tc>
          <w:tcPr>
            <w:tcW w:w="10485" w:type="dxa"/>
            <w:gridSpan w:val="20"/>
            <w:shd w:val="clear" w:color="auto" w:fill="C0C0C0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F709FC" w:rsidRPr="00F709FC" w:rsidTr="00F709FC">
        <w:tc>
          <w:tcPr>
            <w:tcW w:w="4045" w:type="dxa"/>
            <w:gridSpan w:val="9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6</w:t>
            </w:r>
          </w:p>
        </w:tc>
      </w:tr>
      <w:tr w:rsidR="00F709FC" w:rsidRPr="00F709FC" w:rsidTr="00F709FC">
        <w:trPr>
          <w:cantSplit/>
        </w:trPr>
        <w:tc>
          <w:tcPr>
            <w:tcW w:w="2426" w:type="dxa"/>
            <w:gridSpan w:val="4"/>
            <w:vMerge w:val="restart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20</w:t>
            </w:r>
          </w:p>
        </w:tc>
      </w:tr>
      <w:tr w:rsidR="00F709FC" w:rsidRPr="00F709FC" w:rsidTr="00F709FC">
        <w:trPr>
          <w:cantSplit/>
        </w:trPr>
        <w:tc>
          <w:tcPr>
            <w:tcW w:w="2426" w:type="dxa"/>
            <w:gridSpan w:val="4"/>
            <w:vMerge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Seminari</w:t>
            </w:r>
            <w:r w:rsidR="001535B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10</w:t>
            </w:r>
          </w:p>
        </w:tc>
      </w:tr>
      <w:tr w:rsidR="00F709FC" w:rsidRPr="00F709FC" w:rsidTr="00F709FC">
        <w:trPr>
          <w:cantSplit/>
        </w:trPr>
        <w:tc>
          <w:tcPr>
            <w:tcW w:w="2426" w:type="dxa"/>
            <w:gridSpan w:val="4"/>
            <w:vMerge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440" w:type="dxa"/>
            <w:gridSpan w:val="11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cantSplit/>
        </w:trPr>
        <w:tc>
          <w:tcPr>
            <w:tcW w:w="2426" w:type="dxa"/>
            <w:gridSpan w:val="4"/>
            <w:vMerge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30</w:t>
            </w:r>
          </w:p>
        </w:tc>
      </w:tr>
      <w:tr w:rsidR="00F709FC" w:rsidRPr="00F709FC" w:rsidTr="00F709FC">
        <w:trPr>
          <w:trHeight w:val="302"/>
        </w:trPr>
        <w:tc>
          <w:tcPr>
            <w:tcW w:w="10485" w:type="dxa"/>
            <w:gridSpan w:val="20"/>
            <w:shd w:val="clear" w:color="auto" w:fill="C0C0C0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F709FC" w:rsidRPr="00F709FC" w:rsidTr="00F709FC">
        <w:tc>
          <w:tcPr>
            <w:tcW w:w="1546" w:type="dxa"/>
            <w:shd w:val="clear" w:color="auto" w:fill="FFFFFF"/>
          </w:tcPr>
          <w:p w:rsidR="00F709FC" w:rsidRPr="00F709FC" w:rsidRDefault="00F709FC" w:rsidP="00F709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F709FC" w:rsidRPr="00F709FC" w:rsidRDefault="00F709FC" w:rsidP="00F709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Samostalni zadaci</w:t>
            </w:r>
          </w:p>
        </w:tc>
      </w:tr>
      <w:tr w:rsidR="00F709FC" w:rsidRPr="00F709FC" w:rsidTr="00F709FC">
        <w:tc>
          <w:tcPr>
            <w:tcW w:w="1546" w:type="dxa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Terenska nastava</w:t>
            </w:r>
          </w:p>
        </w:tc>
      </w:tr>
      <w:tr w:rsidR="00F709FC" w:rsidRPr="00F709FC" w:rsidTr="00F709FC">
        <w:trPr>
          <w:trHeight w:val="454"/>
        </w:trPr>
        <w:tc>
          <w:tcPr>
            <w:tcW w:w="10485" w:type="dxa"/>
            <w:gridSpan w:val="20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Napomene: predavanja i seminari – multimedija i internet</w:t>
            </w:r>
          </w:p>
        </w:tc>
      </w:tr>
      <w:tr w:rsidR="00F709FC" w:rsidRPr="00F709FC" w:rsidTr="00F709FC">
        <w:trPr>
          <w:trHeight w:val="397"/>
        </w:trPr>
        <w:tc>
          <w:tcPr>
            <w:tcW w:w="10485" w:type="dxa"/>
            <w:gridSpan w:val="20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Obveze studenata:</w:t>
            </w:r>
          </w:p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Redovito prisustvovanje nastavi i seminarima.</w:t>
            </w:r>
          </w:p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 xml:space="preserve"> </w:t>
            </w:r>
          </w:p>
        </w:tc>
      </w:tr>
      <w:tr w:rsidR="00F709FC" w:rsidRPr="00F709FC" w:rsidTr="00F709FC">
        <w:tc>
          <w:tcPr>
            <w:tcW w:w="10485" w:type="dxa"/>
            <w:gridSpan w:val="20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F709FC" w:rsidRPr="00F709FC" w:rsidTr="00F709FC">
        <w:tc>
          <w:tcPr>
            <w:tcW w:w="2426" w:type="dxa"/>
            <w:gridSpan w:val="4"/>
            <w:shd w:val="clear" w:color="auto" w:fill="FFFFFF"/>
          </w:tcPr>
          <w:p w:rsidR="00F709FC" w:rsidRPr="00F709FC" w:rsidRDefault="00F709FC" w:rsidP="00F709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case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F709FC" w:rsidRPr="00F709FC" w:rsidTr="00F709FC">
        <w:tc>
          <w:tcPr>
            <w:tcW w:w="10485" w:type="dxa"/>
            <w:gridSpan w:val="20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ocjenjivanja: usmeno</w:t>
            </w:r>
          </w:p>
        </w:tc>
      </w:tr>
      <w:tr w:rsidR="00F709FC" w:rsidRPr="00F709FC" w:rsidTr="00F709FC">
        <w:tc>
          <w:tcPr>
            <w:tcW w:w="1728" w:type="dxa"/>
            <w:gridSpan w:val="2"/>
            <w:shd w:val="clear" w:color="auto" w:fill="FFFFFF"/>
          </w:tcPr>
          <w:p w:rsidR="00F709FC" w:rsidRPr="00F709FC" w:rsidRDefault="00F709FC" w:rsidP="00F709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Esej/</w:t>
            </w: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F709FC" w:rsidRPr="00F709FC" w:rsidTr="00F709FC">
        <w:tc>
          <w:tcPr>
            <w:tcW w:w="1728" w:type="dxa"/>
            <w:gridSpan w:val="2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Praktičan rad</w:t>
            </w:r>
          </w:p>
        </w:tc>
      </w:tr>
      <w:tr w:rsidR="00F709FC" w:rsidRPr="00F709FC" w:rsidTr="00F709FC">
        <w:tc>
          <w:tcPr>
            <w:tcW w:w="2426" w:type="dxa"/>
            <w:gridSpan w:val="4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bottom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977"/>
        </w:trPr>
        <w:tc>
          <w:tcPr>
            <w:tcW w:w="10485" w:type="dxa"/>
            <w:gridSpan w:val="20"/>
            <w:tcBorders>
              <w:top w:val="nil"/>
            </w:tcBorders>
          </w:tcPr>
          <w:p w:rsidR="00F709FC" w:rsidRPr="00F709FC" w:rsidRDefault="00F709FC" w:rsidP="00F709FC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From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Monsoons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Microbes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Understanding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Oceans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Role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Human Health (1999).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The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National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Academies</w:t>
            </w:r>
            <w:proofErr w:type="spellEnd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Pres</w:t>
            </w:r>
            <w:proofErr w:type="spellEnd"/>
          </w:p>
          <w:p w:rsidR="00F709FC" w:rsidRPr="00F709FC" w:rsidRDefault="00F709FC" w:rsidP="00F709FC">
            <w:pPr>
              <w:numPr>
                <w:ilvl w:val="0"/>
                <w:numId w:val="17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-Roman" w:eastAsia="Times New Roman" w:hAnsi="Times-Roman" w:cs="Times New Roman"/>
                <w:color w:val="141314"/>
                <w:lang w:val="en-US" w:eastAsia="hr-HR"/>
              </w:rPr>
              <w:t xml:space="preserve">Bioactive Marine Natural Products. D.S. </w:t>
            </w:r>
            <w:proofErr w:type="spellStart"/>
            <w:r w:rsidRPr="00F709FC">
              <w:rPr>
                <w:rFonts w:ascii="Times-Roman" w:eastAsia="Times New Roman" w:hAnsi="Times-Roman" w:cs="Times New Roman"/>
                <w:color w:val="141314"/>
                <w:lang w:val="en-US" w:eastAsia="hr-HR"/>
              </w:rPr>
              <w:t>Bhakuni</w:t>
            </w:r>
            <w:proofErr w:type="spellEnd"/>
            <w:r w:rsidRPr="00F709FC">
              <w:rPr>
                <w:rFonts w:ascii="Times-Roman" w:eastAsia="Times New Roman" w:hAnsi="Times-Roman" w:cs="Times New Roman"/>
                <w:color w:val="141314"/>
                <w:sz w:val="28"/>
                <w:szCs w:val="28"/>
                <w:lang w:val="en-US" w:eastAsia="hr-HR"/>
              </w:rPr>
              <w:t xml:space="preserve"> and </w:t>
            </w:r>
            <w:r w:rsidRPr="00F709FC">
              <w:rPr>
                <w:rFonts w:ascii="Times-Roman" w:eastAsia="Times New Roman" w:hAnsi="Times-Roman" w:cs="Times New Roman"/>
                <w:color w:val="141314"/>
                <w:lang w:val="en-US" w:eastAsia="hr-HR"/>
              </w:rPr>
              <w:t xml:space="preserve">D.S. </w:t>
            </w:r>
            <w:proofErr w:type="spellStart"/>
            <w:r w:rsidRPr="00F709FC">
              <w:rPr>
                <w:rFonts w:ascii="Times-Roman" w:eastAsia="Times New Roman" w:hAnsi="Times-Roman" w:cs="Times New Roman"/>
                <w:color w:val="141314"/>
                <w:lang w:val="en-US" w:eastAsia="hr-HR"/>
              </w:rPr>
              <w:t>Rawat</w:t>
            </w:r>
            <w:proofErr w:type="spellEnd"/>
            <w:r w:rsidRPr="00F709FC">
              <w:rPr>
                <w:rFonts w:ascii="Times-Roman" w:eastAsia="Times New Roman" w:hAnsi="Times-Roman" w:cs="Times New Roman"/>
                <w:color w:val="141314"/>
                <w:lang w:val="en-US" w:eastAsia="hr-HR"/>
              </w:rPr>
              <w:t>, (2005): Springer Anamaya.</w:t>
            </w:r>
          </w:p>
        </w:tc>
      </w:tr>
      <w:tr w:rsidR="00F709FC" w:rsidRPr="00F709FC" w:rsidTr="00F709FC">
        <w:tc>
          <w:tcPr>
            <w:tcW w:w="4248" w:type="dxa"/>
            <w:gridSpan w:val="10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bottom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1361"/>
        </w:trPr>
        <w:tc>
          <w:tcPr>
            <w:tcW w:w="10485" w:type="dxa"/>
            <w:gridSpan w:val="20"/>
            <w:tcBorders>
              <w:top w:val="nil"/>
            </w:tcBorders>
          </w:tcPr>
          <w:p w:rsidR="00F709FC" w:rsidRPr="00F709FC" w:rsidRDefault="00F709FC" w:rsidP="00F709F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Znanstveni radovi </w:t>
            </w:r>
          </w:p>
        </w:tc>
      </w:tr>
      <w:tr w:rsidR="00F709FC" w:rsidRPr="00F709FC" w:rsidTr="00F709FC">
        <w:tc>
          <w:tcPr>
            <w:tcW w:w="7128" w:type="dxa"/>
            <w:gridSpan w:val="17"/>
            <w:shd w:val="clear" w:color="auto" w:fill="FFFFFF"/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bottom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F709FC" w:rsidRPr="00F709FC" w:rsidTr="00F709FC">
        <w:trPr>
          <w:trHeight w:val="850"/>
        </w:trPr>
        <w:tc>
          <w:tcPr>
            <w:tcW w:w="10485" w:type="dxa"/>
            <w:gridSpan w:val="20"/>
            <w:tcBorders>
              <w:top w:val="nil"/>
            </w:tcBorders>
          </w:tcPr>
          <w:p w:rsidR="00F709FC" w:rsidRPr="00F709FC" w:rsidRDefault="00F709FC" w:rsidP="00F70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F709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4C04"/>
    <w:multiLevelType w:val="hybridMultilevel"/>
    <w:tmpl w:val="82A2E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5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6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B941728"/>
    <w:multiLevelType w:val="multilevel"/>
    <w:tmpl w:val="12A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20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2180EED"/>
    <w:multiLevelType w:val="multilevel"/>
    <w:tmpl w:val="AB8C96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DE07E9"/>
    <w:multiLevelType w:val="hybridMultilevel"/>
    <w:tmpl w:val="457C3540"/>
    <w:lvl w:ilvl="0" w:tplc="9B6AC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01C3A"/>
    <w:multiLevelType w:val="multilevel"/>
    <w:tmpl w:val="0B1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7F7C59"/>
    <w:multiLevelType w:val="multilevel"/>
    <w:tmpl w:val="7A6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34"/>
  </w:num>
  <w:num w:numId="5">
    <w:abstractNumId w:val="25"/>
  </w:num>
  <w:num w:numId="6">
    <w:abstractNumId w:val="35"/>
  </w:num>
  <w:num w:numId="7">
    <w:abstractNumId w:val="40"/>
  </w:num>
  <w:num w:numId="8">
    <w:abstractNumId w:val="11"/>
  </w:num>
  <w:num w:numId="9">
    <w:abstractNumId w:val="20"/>
  </w:num>
  <w:num w:numId="10">
    <w:abstractNumId w:val="28"/>
  </w:num>
  <w:num w:numId="11">
    <w:abstractNumId w:val="16"/>
  </w:num>
  <w:num w:numId="12">
    <w:abstractNumId w:val="36"/>
  </w:num>
  <w:num w:numId="13">
    <w:abstractNumId w:val="26"/>
  </w:num>
  <w:num w:numId="14">
    <w:abstractNumId w:val="38"/>
  </w:num>
  <w:num w:numId="15">
    <w:abstractNumId w:val="44"/>
  </w:num>
  <w:num w:numId="16">
    <w:abstractNumId w:val="12"/>
  </w:num>
  <w:num w:numId="17">
    <w:abstractNumId w:val="31"/>
  </w:num>
  <w:num w:numId="18">
    <w:abstractNumId w:val="23"/>
  </w:num>
  <w:num w:numId="19">
    <w:abstractNumId w:val="18"/>
  </w:num>
  <w:num w:numId="20">
    <w:abstractNumId w:val="42"/>
  </w:num>
  <w:num w:numId="21">
    <w:abstractNumId w:val="5"/>
  </w:num>
  <w:num w:numId="22">
    <w:abstractNumId w:val="22"/>
  </w:num>
  <w:num w:numId="23">
    <w:abstractNumId w:val="8"/>
  </w:num>
  <w:num w:numId="24">
    <w:abstractNumId w:val="21"/>
  </w:num>
  <w:num w:numId="25">
    <w:abstractNumId w:val="30"/>
  </w:num>
  <w:num w:numId="26">
    <w:abstractNumId w:val="3"/>
  </w:num>
  <w:num w:numId="27">
    <w:abstractNumId w:val="15"/>
  </w:num>
  <w:num w:numId="28">
    <w:abstractNumId w:val="10"/>
  </w:num>
  <w:num w:numId="29">
    <w:abstractNumId w:val="6"/>
  </w:num>
  <w:num w:numId="30">
    <w:abstractNumId w:val="33"/>
  </w:num>
  <w:num w:numId="31">
    <w:abstractNumId w:val="2"/>
  </w:num>
  <w:num w:numId="32">
    <w:abstractNumId w:val="29"/>
  </w:num>
  <w:num w:numId="33">
    <w:abstractNumId w:val="24"/>
  </w:num>
  <w:num w:numId="34">
    <w:abstractNumId w:val="7"/>
  </w:num>
  <w:num w:numId="35">
    <w:abstractNumId w:val="27"/>
  </w:num>
  <w:num w:numId="36">
    <w:abstractNumId w:val="39"/>
  </w:num>
  <w:num w:numId="37">
    <w:abstractNumId w:val="9"/>
  </w:num>
  <w:num w:numId="38">
    <w:abstractNumId w:val="0"/>
  </w:num>
  <w:num w:numId="39">
    <w:abstractNumId w:val="1"/>
  </w:num>
  <w:num w:numId="40">
    <w:abstractNumId w:val="41"/>
  </w:num>
  <w:num w:numId="41">
    <w:abstractNumId w:val="17"/>
  </w:num>
  <w:num w:numId="42">
    <w:abstractNumId w:val="32"/>
  </w:num>
  <w:num w:numId="43">
    <w:abstractNumId w:val="43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36FAF"/>
    <w:rsid w:val="001535B6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A6434"/>
    <w:rsid w:val="003C4832"/>
    <w:rsid w:val="003C4AC4"/>
    <w:rsid w:val="003E07E8"/>
    <w:rsid w:val="00413846"/>
    <w:rsid w:val="0041451E"/>
    <w:rsid w:val="0050240B"/>
    <w:rsid w:val="005634A0"/>
    <w:rsid w:val="005F0E70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56E68"/>
    <w:rsid w:val="00F709FC"/>
    <w:rsid w:val="00F9107F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7428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A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2016-03-17T10:27:00Z</dcterms:created>
  <dcterms:modified xsi:type="dcterms:W3CDTF">2020-02-13T14:14:00Z</dcterms:modified>
</cp:coreProperties>
</file>