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210"/>
        <w:gridCol w:w="510"/>
        <w:gridCol w:w="2495"/>
      </w:tblGrid>
      <w:tr w:rsidR="00E3269F" w:rsidRPr="00E3269F" w:rsidTr="00E3269F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9F" w:rsidRPr="00E3269F" w:rsidRDefault="00E3269F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Šifra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80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F" w:rsidRPr="00E3269F" w:rsidRDefault="00E3269F" w:rsidP="00E3269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2304</w:t>
            </w:r>
          </w:p>
        </w:tc>
      </w:tr>
      <w:tr w:rsidR="00E3269F" w:rsidRPr="00E3269F" w:rsidTr="00E3269F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9F" w:rsidRPr="00E3269F" w:rsidRDefault="00E3269F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Naziv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80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F" w:rsidRPr="00E3269F" w:rsidRDefault="00E3269F" w:rsidP="00E3269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PEROKSIDACIJA LIPIDA U OSNOVAMA OKSIDACIJSKOG STRESA</w:t>
            </w:r>
          </w:p>
        </w:tc>
      </w:tr>
      <w:tr w:rsidR="00E3269F" w:rsidRPr="00E3269F" w:rsidTr="00E3269F">
        <w:trPr>
          <w:trHeight w:val="311"/>
        </w:trPr>
        <w:tc>
          <w:tcPr>
            <w:tcW w:w="103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9F" w:rsidRPr="00E3269F" w:rsidRDefault="00E3269F" w:rsidP="00E3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OPĆI PODACI:</w:t>
            </w:r>
          </w:p>
        </w:tc>
      </w:tr>
      <w:tr w:rsidR="00E3269F" w:rsidRPr="00E3269F" w:rsidTr="00E3269F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9F" w:rsidRPr="00E3269F" w:rsidRDefault="00E3269F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Studijski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program:</w:t>
            </w:r>
          </w:p>
        </w:tc>
        <w:tc>
          <w:tcPr>
            <w:tcW w:w="77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F" w:rsidRPr="00E3269F" w:rsidRDefault="00E3269F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Molekularne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bioznanosti</w:t>
            </w:r>
            <w:proofErr w:type="spellEnd"/>
          </w:p>
        </w:tc>
      </w:tr>
      <w:tr w:rsidR="00E3269F" w:rsidRPr="00E3269F" w:rsidTr="00E3269F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9F" w:rsidRPr="00E3269F" w:rsidRDefault="00E3269F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Modul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77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F" w:rsidRPr="00E3269F" w:rsidRDefault="00E3269F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Biologija</w:t>
            </w:r>
            <w:proofErr w:type="spellEnd"/>
          </w:p>
        </w:tc>
      </w:tr>
      <w:tr w:rsidR="00E3269F" w:rsidRPr="00E3269F" w:rsidTr="00E3269F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9F" w:rsidRPr="00E3269F" w:rsidRDefault="00E3269F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Nositelj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77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F" w:rsidRPr="00E3269F" w:rsidRDefault="00DF6988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</w:t>
            </w:r>
            <w:r w:rsidR="00E3269F"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rof.dr.sc. Neven </w:t>
            </w:r>
            <w:proofErr w:type="spellStart"/>
            <w:r w:rsidR="00E3269F"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Žarković</w:t>
            </w:r>
            <w:proofErr w:type="spellEnd"/>
            <w:r w:rsidR="00E3269F"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="00E3269F"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znanstveni</w:t>
            </w:r>
            <w:proofErr w:type="spellEnd"/>
            <w:r w:rsidR="00E3269F"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E3269F"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savjetnik-trajno</w:t>
            </w:r>
            <w:proofErr w:type="spellEnd"/>
            <w:r w:rsidR="00E3269F"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E3269F"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zvanje</w:t>
            </w:r>
            <w:proofErr w:type="spellEnd"/>
          </w:p>
        </w:tc>
      </w:tr>
      <w:tr w:rsidR="00E3269F" w:rsidRPr="00E3269F" w:rsidTr="00E3269F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9F" w:rsidRPr="00E3269F" w:rsidRDefault="00E3269F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Ustanova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nositelja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66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F" w:rsidRPr="00E3269F" w:rsidRDefault="00E3269F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Institut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Ruđer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Bošković</w:t>
            </w:r>
            <w:proofErr w:type="spellEnd"/>
          </w:p>
        </w:tc>
      </w:tr>
      <w:tr w:rsidR="00E3269F" w:rsidRPr="00E3269F" w:rsidTr="00E3269F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9F" w:rsidRPr="00E3269F" w:rsidRDefault="00E3269F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Suradnici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izvoditelji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66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F" w:rsidRPr="00E3269F" w:rsidRDefault="00E3269F" w:rsidP="00DF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bookmarkStart w:id="0" w:name="_GoBack"/>
            <w:bookmarkEnd w:id="0"/>
          </w:p>
        </w:tc>
      </w:tr>
      <w:tr w:rsidR="00E3269F" w:rsidRPr="00E3269F" w:rsidTr="00E3269F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9F" w:rsidRPr="00E3269F" w:rsidRDefault="00E3269F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Status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80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F" w:rsidRPr="00E3269F" w:rsidRDefault="00E3269F" w:rsidP="00E3269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□ 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obvezni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                  x 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izborni</w:t>
            </w:r>
            <w:proofErr w:type="spellEnd"/>
          </w:p>
        </w:tc>
      </w:tr>
      <w:tr w:rsidR="00E3269F" w:rsidRPr="00E3269F" w:rsidTr="00E3269F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9F" w:rsidRPr="00E3269F" w:rsidRDefault="00E3269F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Godina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i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semestar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kojem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se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predaje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4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9F" w:rsidRPr="00E3269F" w:rsidRDefault="00E3269F" w:rsidP="00E3269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I. </w:t>
            </w:r>
            <w:proofErr w:type="spellStart"/>
            <w:proofErr w:type="gram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godina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 II.</w:t>
            </w:r>
            <w:proofErr w:type="gram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semestar</w:t>
            </w:r>
            <w:proofErr w:type="spellEnd"/>
          </w:p>
        </w:tc>
      </w:tr>
      <w:tr w:rsidR="00E3269F" w:rsidRPr="00E3269F" w:rsidTr="00E3269F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9F" w:rsidRPr="00E3269F" w:rsidRDefault="00E3269F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Cilj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8094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69F" w:rsidRPr="00E3269F" w:rsidRDefault="00E3269F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E3269F" w:rsidRPr="00E3269F" w:rsidTr="00E3269F">
        <w:trPr>
          <w:trHeight w:val="1285"/>
        </w:trPr>
        <w:tc>
          <w:tcPr>
            <w:tcW w:w="1034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F" w:rsidRPr="00E3269F" w:rsidRDefault="00E3269F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E3269F" w:rsidRPr="00E3269F" w:rsidRDefault="00E3269F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Cilj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je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upoznati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polaznike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studija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s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osnovama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oksidacijskog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stresa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mehanizmima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procesa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peroksidacije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lipida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povezanih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uzročno-posljedičnim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vezama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s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patofiziologijom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različitih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bolesti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organskih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poremećaja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 </w:t>
            </w:r>
          </w:p>
        </w:tc>
      </w:tr>
      <w:tr w:rsidR="00E3269F" w:rsidRPr="00E3269F" w:rsidTr="00E3269F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9F" w:rsidRPr="00E3269F" w:rsidRDefault="00E3269F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Sadržaj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791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69F" w:rsidRPr="00E3269F" w:rsidRDefault="00E3269F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E3269F" w:rsidRPr="00E3269F" w:rsidTr="00E3269F">
        <w:trPr>
          <w:trHeight w:val="6353"/>
        </w:trPr>
        <w:tc>
          <w:tcPr>
            <w:tcW w:w="1034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F" w:rsidRPr="00E3269F" w:rsidRDefault="00E3269F" w:rsidP="00E3269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</w:pPr>
            <w:r w:rsidRPr="00E3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- slobodni radikali i oksidacijski stres – definicije i primjeri </w:t>
            </w:r>
          </w:p>
          <w:p w:rsidR="00E3269F" w:rsidRPr="00E3269F" w:rsidRDefault="00E3269F" w:rsidP="00E3269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</w:pPr>
            <w:r w:rsidRPr="00E3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- reaktivni kisikovi spojevi (ROS) – stvaranje i svojstva u biološkim sustavima </w:t>
            </w:r>
          </w:p>
          <w:p w:rsidR="00E3269F" w:rsidRPr="00E3269F" w:rsidRDefault="00E3269F" w:rsidP="00E3269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</w:pPr>
            <w:r w:rsidRPr="00E3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- peroksidacija lipida, lipoproteini i reaktivni aldehidi </w:t>
            </w:r>
          </w:p>
          <w:p w:rsidR="00E3269F" w:rsidRPr="00E3269F" w:rsidRDefault="00E3269F" w:rsidP="00E3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oksidacijski stres i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peroksidacija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lipida u metaboličkim, upalnim i  degenerativnim   bolestima (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diabetes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ateroskleroza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neurodegeneracija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kronično zatajenje bubrega, itd.)</w:t>
            </w:r>
          </w:p>
          <w:p w:rsidR="00E3269F" w:rsidRPr="00E3269F" w:rsidRDefault="00E3269F" w:rsidP="00E3269F">
            <w:pPr>
              <w:keepNext/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- starenje, oksidacijski stres i tumori</w:t>
            </w:r>
          </w:p>
          <w:p w:rsidR="00E3269F" w:rsidRPr="00E3269F" w:rsidRDefault="00E3269F" w:rsidP="00E3269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- oksidacijski stres kao veza između nasljednog i ijatrogeniog tumora</w:t>
            </w:r>
          </w:p>
          <w:p w:rsidR="00E3269F" w:rsidRPr="00E3269F" w:rsidRDefault="00E3269F" w:rsidP="00E3269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</w:pPr>
            <w:r w:rsidRPr="00E3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- oksidacijski stres u karcinogenezi i terapiji tumora</w:t>
            </w:r>
          </w:p>
          <w:p w:rsidR="00E3269F" w:rsidRPr="00E3269F" w:rsidRDefault="00E3269F" w:rsidP="00E3269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- metode za stvaranje i mjerenje brzine reakcije slobodnih radikala</w:t>
            </w:r>
          </w:p>
          <w:p w:rsidR="00E3269F" w:rsidRPr="00E3269F" w:rsidRDefault="00E3269F" w:rsidP="00E3269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</w:pPr>
            <w:r w:rsidRPr="00E3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- detekcija slobodnih radikala i drugih medijatora oksidacijskog stresa u biološkim sustavima </w:t>
            </w:r>
          </w:p>
          <w:p w:rsidR="00E3269F" w:rsidRPr="00E3269F" w:rsidRDefault="00E3269F" w:rsidP="00E3269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</w:pPr>
            <w:r w:rsidRPr="00E3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- kemijska svojstva ROS – reakcijski mehanizmi i kinetika kemijskih reakcija</w:t>
            </w:r>
          </w:p>
          <w:p w:rsidR="00E3269F" w:rsidRPr="00E3269F" w:rsidRDefault="00E3269F" w:rsidP="00E3269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</w:pPr>
            <w:r w:rsidRPr="00E3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- oksidacijski stres i prijelazni metali  </w:t>
            </w:r>
          </w:p>
          <w:p w:rsidR="00E3269F" w:rsidRPr="00E3269F" w:rsidRDefault="00E3269F" w:rsidP="00E3269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</w:pPr>
            <w:r w:rsidRPr="00E3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- željezo: paradoks u području kisikovih radikala u biologiji</w:t>
            </w:r>
          </w:p>
          <w:p w:rsidR="00E3269F" w:rsidRPr="00E3269F" w:rsidRDefault="00E3269F" w:rsidP="00E3269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</w:pPr>
            <w:r w:rsidRPr="00E3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- metabolizam željeza – značaj u onkologiji </w:t>
            </w:r>
          </w:p>
          <w:p w:rsidR="00E3269F" w:rsidRPr="00E3269F" w:rsidRDefault="00E3269F" w:rsidP="00E3269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</w:pPr>
            <w:r w:rsidRPr="00E3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- zloćudne bolesti kao sustavni poremećaji, metaboličke promjene uzrokovane tumorima</w:t>
            </w:r>
          </w:p>
          <w:p w:rsidR="00E3269F" w:rsidRPr="00E3269F" w:rsidRDefault="00E3269F" w:rsidP="00E3269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</w:pPr>
            <w:r w:rsidRPr="00E3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- upale i tumori, moguća uloga granulocita u karcinogenezi i obrani od tumora</w:t>
            </w:r>
          </w:p>
          <w:p w:rsidR="00E3269F" w:rsidRPr="00E3269F" w:rsidRDefault="00E3269F" w:rsidP="00E3269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</w:pPr>
            <w:r w:rsidRPr="00E3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- antioksidansi</w:t>
            </w:r>
          </w:p>
          <w:p w:rsidR="00E3269F" w:rsidRPr="00E3269F" w:rsidRDefault="00E3269F" w:rsidP="00E3269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</w:pPr>
            <w:r w:rsidRPr="00E3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- produkti raspadanja karotenoida i tumori</w:t>
            </w:r>
          </w:p>
          <w:p w:rsidR="00E3269F" w:rsidRPr="00E3269F" w:rsidRDefault="00E3269F" w:rsidP="00E3269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</w:pPr>
            <w:r w:rsidRPr="00E3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- strategije antioksidacijske terapije u bolestima ljudi – činjenice i vizije</w:t>
            </w:r>
          </w:p>
          <w:p w:rsidR="00E3269F" w:rsidRPr="00E3269F" w:rsidRDefault="00E3269F" w:rsidP="00E3269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 xml:space="preserve">- oksidacijski stres u lymphedema kirurški tretiranih bolesnika s tumorima – produkti  peroksidacije lipida u fibrosklerozi bolesnika s lymphedema </w:t>
            </w:r>
          </w:p>
          <w:p w:rsidR="00E3269F" w:rsidRPr="00E3269F" w:rsidRDefault="00E3269F" w:rsidP="00E3269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- oksidacijski stres u kliničkim pokusima</w:t>
            </w:r>
          </w:p>
          <w:p w:rsidR="00E3269F" w:rsidRPr="00E3269F" w:rsidRDefault="00E3269F" w:rsidP="00E3269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- nove dijagnostičke i terapijske mogućnosti vezane uz oksidacijski stres</w:t>
            </w:r>
          </w:p>
        </w:tc>
      </w:tr>
      <w:tr w:rsidR="00E3269F" w:rsidRPr="00E3269F" w:rsidTr="00E3269F">
        <w:trPr>
          <w:trHeight w:val="135"/>
        </w:trPr>
        <w:tc>
          <w:tcPr>
            <w:tcW w:w="73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9F" w:rsidRPr="00E3269F" w:rsidRDefault="00E3269F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Ishodi učenja: kompetencije</w:t>
            </w:r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, znanje, vještine koje predmet razvija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69F" w:rsidRPr="00E3269F" w:rsidRDefault="00E3269F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E3269F" w:rsidRPr="00E3269F" w:rsidTr="00E3269F">
        <w:trPr>
          <w:trHeight w:val="179"/>
        </w:trPr>
        <w:tc>
          <w:tcPr>
            <w:tcW w:w="1034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A" w:rsidRDefault="001A0D7A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  <w:p w:rsidR="001A0D7A" w:rsidRDefault="001A0D7A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Nakon odslušanog predmeta studenti će:</w:t>
            </w:r>
          </w:p>
          <w:p w:rsidR="00E3269F" w:rsidRPr="00E3269F" w:rsidRDefault="00E3269F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- poznava</w:t>
            </w:r>
            <w:r w:rsidR="001A0D7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ti</w:t>
            </w:r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svojstava i reakcij</w:t>
            </w:r>
            <w:r w:rsidR="001A0D7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e</w:t>
            </w:r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slobodnih radikala u osnovama oksidacijskog stresa </w:t>
            </w:r>
          </w:p>
          <w:p w:rsidR="00E3269F" w:rsidRPr="00E3269F" w:rsidRDefault="00E3269F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- prepoznava</w:t>
            </w:r>
            <w:r w:rsidR="001A0D7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ti</w:t>
            </w:r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specifičnih mehanizama inicijacije peroksidacije lipida i poveziva</w:t>
            </w:r>
            <w:r w:rsidR="001A0D7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ti ih</w:t>
            </w:r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s potencijalnim organskim poremećajem</w:t>
            </w:r>
          </w:p>
          <w:p w:rsidR="00E3269F" w:rsidRPr="00E3269F" w:rsidRDefault="00E3269F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- </w:t>
            </w:r>
            <w:r w:rsidR="001A0D7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poznavati </w:t>
            </w:r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osnove metodologije procesa peroksidacije lipida s posebnom pažnjom na pronalaženju što direktnije kvantitativne metode mjerenja oksidacijskog stanja</w:t>
            </w:r>
          </w:p>
          <w:p w:rsidR="00E3269F" w:rsidRPr="00E3269F" w:rsidRDefault="00E3269F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- poznava</w:t>
            </w:r>
            <w:r w:rsidR="001A0D7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ti</w:t>
            </w:r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antioksidacijskih mehanizama i primjen</w:t>
            </w:r>
            <w:r w:rsidR="001A0D7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u</w:t>
            </w:r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antioksidansa u prevenciji ili terapiji</w:t>
            </w:r>
          </w:p>
          <w:p w:rsidR="00E3269F" w:rsidRPr="00E3269F" w:rsidRDefault="00E3269F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E3269F" w:rsidRPr="00E3269F" w:rsidTr="00E3269F">
        <w:trPr>
          <w:trHeight w:val="135"/>
        </w:trPr>
        <w:tc>
          <w:tcPr>
            <w:tcW w:w="103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3269F" w:rsidRPr="00E3269F" w:rsidRDefault="00E3269F" w:rsidP="00E3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Satnica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način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izvedbe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i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ECTS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koeficijent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opterećenja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studenta</w:t>
            </w:r>
            <w:proofErr w:type="spellEnd"/>
          </w:p>
        </w:tc>
      </w:tr>
      <w:tr w:rsidR="00E3269F" w:rsidRPr="00E3269F" w:rsidTr="00E3269F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9F" w:rsidRPr="00E3269F" w:rsidRDefault="00E3269F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ECTS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bodovi</w:t>
            </w:r>
            <w:proofErr w:type="spellEnd"/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F" w:rsidRPr="00E3269F" w:rsidRDefault="00E3269F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6</w:t>
            </w:r>
          </w:p>
        </w:tc>
      </w:tr>
      <w:tr w:rsidR="00E3269F" w:rsidRPr="00E3269F" w:rsidTr="00E3269F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9F" w:rsidRPr="00E3269F" w:rsidRDefault="00E3269F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Broj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9F" w:rsidRPr="00E3269F" w:rsidRDefault="00E3269F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Predavanja</w:t>
            </w:r>
            <w:proofErr w:type="spellEnd"/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F" w:rsidRPr="00E3269F" w:rsidRDefault="00E3269F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5</w:t>
            </w:r>
          </w:p>
        </w:tc>
      </w:tr>
      <w:tr w:rsidR="00E3269F" w:rsidRPr="00E3269F" w:rsidTr="00E3269F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F" w:rsidRPr="00E3269F" w:rsidRDefault="00E3269F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9F" w:rsidRPr="00E3269F" w:rsidRDefault="00E3269F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Seminari</w:t>
            </w:r>
            <w:proofErr w:type="spellEnd"/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F" w:rsidRPr="00E3269F" w:rsidRDefault="00E3269F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5</w:t>
            </w:r>
          </w:p>
        </w:tc>
      </w:tr>
      <w:tr w:rsidR="00E3269F" w:rsidRPr="00E3269F" w:rsidTr="00E3269F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F" w:rsidRPr="00E3269F" w:rsidRDefault="00E3269F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9F" w:rsidRPr="00E3269F" w:rsidRDefault="00E3269F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Vježbe</w:t>
            </w:r>
            <w:proofErr w:type="spellEnd"/>
            <w:r w:rsidR="00DF69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(E)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F" w:rsidRPr="00E3269F" w:rsidRDefault="00E3269F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20</w:t>
            </w:r>
          </w:p>
        </w:tc>
      </w:tr>
      <w:tr w:rsidR="00E3269F" w:rsidRPr="00E3269F" w:rsidTr="00E3269F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F" w:rsidRPr="00E3269F" w:rsidRDefault="00E3269F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9F" w:rsidRPr="00E3269F" w:rsidRDefault="00E3269F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Ukupno</w:t>
            </w:r>
            <w:proofErr w:type="spellEnd"/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F" w:rsidRPr="00E3269F" w:rsidRDefault="00E3269F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30</w:t>
            </w:r>
          </w:p>
        </w:tc>
      </w:tr>
      <w:tr w:rsidR="00E3269F" w:rsidRPr="00E3269F" w:rsidTr="00E3269F">
        <w:trPr>
          <w:trHeight w:val="302"/>
        </w:trPr>
        <w:tc>
          <w:tcPr>
            <w:tcW w:w="103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3269F" w:rsidRPr="00E3269F" w:rsidRDefault="00E3269F" w:rsidP="00E3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lastRenderedPageBreak/>
              <w:t>NAČIN IZVOĐENJA NASTAVE I USVAJANJA ZNANJA</w:t>
            </w:r>
          </w:p>
        </w:tc>
      </w:tr>
      <w:tr w:rsidR="00E3269F" w:rsidRPr="00E3269F" w:rsidTr="00E3269F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9F" w:rsidRPr="00E3269F" w:rsidRDefault="00E3269F" w:rsidP="00E3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</w:pP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Predavanja</w:t>
            </w:r>
            <w:proofErr w:type="spellEnd"/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9F" w:rsidRPr="00E3269F" w:rsidRDefault="00E3269F" w:rsidP="00E3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</w:pP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Seminari</w:t>
            </w:r>
            <w:proofErr w:type="spellEnd"/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9F" w:rsidRPr="00E3269F" w:rsidRDefault="00E3269F" w:rsidP="00E3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</w:pP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Vježbe</w:t>
            </w:r>
            <w:proofErr w:type="spellEnd"/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9F" w:rsidRPr="00E3269F" w:rsidRDefault="00E3269F" w:rsidP="00E3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Radionice</w:t>
            </w:r>
            <w:proofErr w:type="spellEnd"/>
          </w:p>
        </w:tc>
        <w:tc>
          <w:tcPr>
            <w:tcW w:w="3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9F" w:rsidRPr="00E3269F" w:rsidRDefault="00E3269F" w:rsidP="00E3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Samostalni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zadaci</w:t>
            </w:r>
            <w:proofErr w:type="spellEnd"/>
          </w:p>
        </w:tc>
      </w:tr>
      <w:tr w:rsidR="00E3269F" w:rsidRPr="00E3269F" w:rsidTr="00E3269F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9F" w:rsidRPr="00E3269F" w:rsidRDefault="00E3269F" w:rsidP="00E3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</w:pP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Multimedija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i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 xml:space="preserve">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9F" w:rsidRPr="00E3269F" w:rsidRDefault="00E3269F" w:rsidP="00E3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Obrazovanje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daljinu</w:t>
            </w:r>
            <w:proofErr w:type="spellEnd"/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9F" w:rsidRPr="00E3269F" w:rsidRDefault="00E3269F" w:rsidP="00E3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Konzultacije</w:t>
            </w:r>
            <w:proofErr w:type="spellEnd"/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9F" w:rsidRPr="00E3269F" w:rsidRDefault="00E3269F" w:rsidP="00E3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</w:pPr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 xml:space="preserve">Rad u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laboratoriju</w:t>
            </w:r>
            <w:proofErr w:type="spellEnd"/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9F" w:rsidRPr="00E3269F" w:rsidRDefault="00E3269F" w:rsidP="00E3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Mentorski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rad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9F" w:rsidRPr="00E3269F" w:rsidRDefault="00E3269F" w:rsidP="00E3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Terenska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nastava</w:t>
            </w:r>
            <w:proofErr w:type="spellEnd"/>
          </w:p>
        </w:tc>
      </w:tr>
      <w:tr w:rsidR="00E3269F" w:rsidRPr="00E3269F" w:rsidTr="00E3269F">
        <w:trPr>
          <w:trHeight w:val="869"/>
        </w:trPr>
        <w:tc>
          <w:tcPr>
            <w:tcW w:w="103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F" w:rsidRPr="00E3269F" w:rsidRDefault="00E3269F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Napomene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</w:tr>
      <w:tr w:rsidR="00E3269F" w:rsidRPr="00E3269F" w:rsidTr="00E3269F">
        <w:trPr>
          <w:trHeight w:val="695"/>
        </w:trPr>
        <w:tc>
          <w:tcPr>
            <w:tcW w:w="103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F" w:rsidRPr="00E3269F" w:rsidRDefault="00E3269F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Obveze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studenata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  <w:p w:rsidR="00E3269F" w:rsidRPr="00E3269F" w:rsidRDefault="00E3269F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redovito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pohađanje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nastave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uz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mogući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opravdani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izostanak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do 4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sata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nastave</w:t>
            </w:r>
            <w:proofErr w:type="spellEnd"/>
          </w:p>
          <w:p w:rsidR="00E3269F" w:rsidRPr="00E3269F" w:rsidRDefault="00E3269F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</w:p>
        </w:tc>
      </w:tr>
      <w:tr w:rsidR="00E3269F" w:rsidRPr="00E3269F" w:rsidTr="00E3269F">
        <w:tc>
          <w:tcPr>
            <w:tcW w:w="103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9F" w:rsidRPr="00E3269F" w:rsidRDefault="00E3269F" w:rsidP="00E3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Praćenje i ocjenjivanje studenata (označiti masnim tiskom samo relevantne kategorije)</w:t>
            </w:r>
          </w:p>
        </w:tc>
      </w:tr>
      <w:tr w:rsidR="00E3269F" w:rsidRPr="00E3269F" w:rsidTr="00E3269F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9F" w:rsidRPr="00E3269F" w:rsidRDefault="00E3269F" w:rsidP="00E3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</w:pP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Pohađanje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nastave</w:t>
            </w:r>
            <w:proofErr w:type="spellEnd"/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9F" w:rsidRPr="00E3269F" w:rsidRDefault="00E3269F" w:rsidP="00E3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Aktivnosti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nastavi</w:t>
            </w:r>
            <w:proofErr w:type="spellEnd"/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9F" w:rsidRPr="00E3269F" w:rsidRDefault="00E3269F" w:rsidP="00E3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Obvezan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seminarski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rad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9F" w:rsidRPr="00E3269F" w:rsidRDefault="00E3269F" w:rsidP="00E3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Vježba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ili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case study</w:t>
            </w:r>
          </w:p>
        </w:tc>
      </w:tr>
      <w:tr w:rsidR="00E3269F" w:rsidRPr="00E3269F" w:rsidTr="00E3269F">
        <w:tc>
          <w:tcPr>
            <w:tcW w:w="103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9F" w:rsidRPr="00E3269F" w:rsidRDefault="00E3269F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Način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ocjenjivanja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</w:tr>
      <w:tr w:rsidR="00E3269F" w:rsidRPr="00E3269F" w:rsidTr="00E3269F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9F" w:rsidRPr="00E3269F" w:rsidRDefault="00E3269F" w:rsidP="00E3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</w:pP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Pismeni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ispit</w:t>
            </w:r>
            <w:proofErr w:type="spellEnd"/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9F" w:rsidRPr="00E3269F" w:rsidRDefault="00E3269F" w:rsidP="00E3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Usmeni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ispit</w:t>
            </w:r>
            <w:proofErr w:type="spellEnd"/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9F" w:rsidRPr="00E3269F" w:rsidRDefault="00E3269F" w:rsidP="00E3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Esej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/Seminar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9F" w:rsidRPr="00E3269F" w:rsidRDefault="00E3269F" w:rsidP="00E3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Prikaz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slučaja</w:t>
            </w:r>
            <w:proofErr w:type="spellEnd"/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9F" w:rsidRPr="00E3269F" w:rsidRDefault="00E3269F" w:rsidP="00E3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Analiza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objavljene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publikacije</w:t>
            </w:r>
            <w:proofErr w:type="spellEnd"/>
          </w:p>
        </w:tc>
      </w:tr>
      <w:tr w:rsidR="00E3269F" w:rsidRPr="00E3269F" w:rsidTr="00E3269F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9F" w:rsidRPr="00E3269F" w:rsidRDefault="00E3269F" w:rsidP="00E3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Projekt</w:t>
            </w:r>
            <w:proofErr w:type="spellEnd"/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9F" w:rsidRPr="00E3269F" w:rsidRDefault="00E3269F" w:rsidP="00E3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Kontinuirana provjera znanja u tijeku nastave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9F" w:rsidRPr="00E3269F" w:rsidRDefault="00E3269F" w:rsidP="00E3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Prezentacija</w:t>
            </w:r>
            <w:proofErr w:type="spellEnd"/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9F" w:rsidRPr="00E3269F" w:rsidRDefault="00E3269F" w:rsidP="00E3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Praktičan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rad</w:t>
            </w:r>
          </w:p>
        </w:tc>
      </w:tr>
      <w:tr w:rsidR="00E3269F" w:rsidRPr="00E3269F" w:rsidTr="00E3269F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9F" w:rsidRPr="00E3269F" w:rsidRDefault="00E3269F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Obvezna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literatura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791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69F" w:rsidRPr="00E3269F" w:rsidRDefault="00E3269F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E3269F" w:rsidRPr="00E3269F" w:rsidTr="00E3269F">
        <w:trPr>
          <w:trHeight w:val="977"/>
        </w:trPr>
        <w:tc>
          <w:tcPr>
            <w:tcW w:w="1034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F" w:rsidRPr="00E3269F" w:rsidRDefault="00E3269F" w:rsidP="00E3269F">
            <w:pPr>
              <w:spacing w:after="0" w:line="23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</w:pPr>
          </w:p>
          <w:p w:rsidR="00E3269F" w:rsidRPr="00E3269F" w:rsidRDefault="00E3269F" w:rsidP="00E3269F">
            <w:pPr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3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1.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Halliwell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, B.;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Gutteridge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, J.M.C. FREE RADICALS IN BIOLOGY AND MEDICINE.   Oxford University Press, New York, 1999; pp. 246-350.</w:t>
            </w:r>
          </w:p>
          <w:p w:rsidR="00E3269F" w:rsidRPr="00E3269F" w:rsidRDefault="00E3269F" w:rsidP="00E3269F">
            <w:pPr>
              <w:tabs>
                <w:tab w:val="left" w:pos="-1260"/>
              </w:tabs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2.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Mihaljevic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B.,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Katusin-Razem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B.,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Razem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D. THE REEVALUATION OF THE FERRIC THIOCYANATE ASSAY FOR LIPID HYDROPEROXIDES WITH SPECIAL CONSIDERATIONS OF THE MECHANISTIC ASPECTS OF THE RESPONSE. </w:t>
            </w:r>
            <w:r w:rsidRPr="00E326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Free Radical Biol. Med</w:t>
            </w:r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., </w:t>
            </w:r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21</w:t>
            </w:r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: 53-63; 1996</w:t>
            </w:r>
          </w:p>
          <w:p w:rsidR="00E3269F" w:rsidRPr="00E3269F" w:rsidRDefault="00E3269F" w:rsidP="00E3269F">
            <w:pPr>
              <w:tabs>
                <w:tab w:val="left" w:pos="-1260"/>
              </w:tabs>
              <w:spacing w:after="0" w:line="234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</w:pPr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3.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Žarković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N. </w:t>
            </w:r>
            <w:r w:rsidRPr="00E3269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hr-HR"/>
              </w:rPr>
              <w:t>Mechanismus der Tumorentstehung.</w:t>
            </w:r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hr-HR"/>
              </w:rPr>
              <w:t>Pharmazeutishe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hr-HR"/>
              </w:rPr>
              <w:t>Zeitung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hr-HR"/>
              </w:rPr>
              <w:t xml:space="preserve">, </w:t>
            </w:r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145</w:t>
            </w:r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: 239-245; 2000</w:t>
            </w:r>
          </w:p>
          <w:p w:rsidR="00E3269F" w:rsidRPr="00E3269F" w:rsidRDefault="00E3269F" w:rsidP="00E3269F">
            <w:pPr>
              <w:tabs>
                <w:tab w:val="left" w:pos="-1260"/>
              </w:tabs>
              <w:spacing w:after="0" w:line="234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</w:pPr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4.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Žarković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N. </w:t>
            </w:r>
            <w:r w:rsidRPr="00E3269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hr-HR"/>
              </w:rPr>
              <w:t>Antioxidatien in der Prävention und Chemotherapie von Tumoren</w:t>
            </w:r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Pharmazeutishe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Zeitung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145</w:t>
            </w:r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: 391-395: 2000</w:t>
            </w:r>
          </w:p>
          <w:p w:rsidR="00E3269F" w:rsidRPr="00E3269F" w:rsidRDefault="00E3269F" w:rsidP="00E3269F">
            <w:pPr>
              <w:tabs>
                <w:tab w:val="left" w:pos="-1260"/>
              </w:tabs>
              <w:spacing w:after="0" w:line="234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hr-HR"/>
              </w:rPr>
            </w:pPr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.</w:t>
            </w:r>
          </w:p>
        </w:tc>
      </w:tr>
      <w:tr w:rsidR="00E3269F" w:rsidRPr="00E3269F" w:rsidTr="00E3269F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9F" w:rsidRPr="00E3269F" w:rsidRDefault="00E3269F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Dopunska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preporučena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)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literatura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69F" w:rsidRPr="00E3269F" w:rsidRDefault="00E3269F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E3269F" w:rsidRPr="00E3269F" w:rsidTr="00E3269F">
        <w:trPr>
          <w:trHeight w:val="3953"/>
        </w:trPr>
        <w:tc>
          <w:tcPr>
            <w:tcW w:w="1034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F" w:rsidRPr="00E3269F" w:rsidRDefault="00E3269F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1.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Toyokuni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S.; Okamoto, K.;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Yodoi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J.;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Hiai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H.; </w:t>
            </w:r>
            <w:r w:rsidRPr="00E3269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hr-HR"/>
              </w:rPr>
              <w:t>Persistant oxidative stress in cancer.</w:t>
            </w:r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r w:rsidRPr="00E326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FEBS Lett.</w:t>
            </w:r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358</w:t>
            </w:r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: 1-3; 1995.</w:t>
            </w:r>
          </w:p>
          <w:p w:rsidR="00E3269F" w:rsidRPr="00E3269F" w:rsidRDefault="00E3269F" w:rsidP="00E3269F">
            <w:pPr>
              <w:tabs>
                <w:tab w:val="left" w:pos="-1260"/>
              </w:tabs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2. Huang, X. IRON OVERLOAD AND ITS ASSOCIATION WITH CANCER RISK IN HUMANS: EVIDENCE FOR IRON AS A CARCINOGENIC METAL. </w:t>
            </w:r>
            <w:r w:rsidRPr="00E326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Mutation Research</w:t>
            </w:r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533</w:t>
            </w:r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: 153-171: 2003.</w:t>
            </w:r>
          </w:p>
          <w:p w:rsidR="00E3269F" w:rsidRPr="00E3269F" w:rsidRDefault="00E3269F" w:rsidP="00E3269F">
            <w:pPr>
              <w:tabs>
                <w:tab w:val="left" w:pos="-1260"/>
              </w:tabs>
              <w:spacing w:after="0" w:line="234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</w:pPr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3.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Alija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A.J.;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Bresgen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N.;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Sommerburg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O.;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Siems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W.;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Eckl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P.M. </w:t>
            </w:r>
            <w:r w:rsidRPr="00E3269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hr-HR"/>
              </w:rPr>
              <w:t>Genotoxic effects of beta-carotene breakdown products on primary rat hepatocytes.</w:t>
            </w:r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r w:rsidRPr="00E326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Carcinogenesis</w:t>
            </w:r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25, 827-831; 2004.</w:t>
            </w:r>
          </w:p>
          <w:p w:rsidR="00E3269F" w:rsidRPr="00E3269F" w:rsidRDefault="00E3269F" w:rsidP="00E3269F">
            <w:pPr>
              <w:tabs>
                <w:tab w:val="left" w:pos="-1260"/>
              </w:tabs>
              <w:spacing w:after="0" w:line="234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</w:pPr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4. Schumacher M.; Eber B.;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Tatzber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F.; Kaufmann P.;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Halwachs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G.;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Fruhwald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F.M.;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Zweiker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R.;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Esterbauer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H.; Klein W. </w:t>
            </w:r>
            <w:r w:rsidRPr="00E3269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hr-HR"/>
              </w:rPr>
              <w:t>Transient reduction of autoantibodies against oxidized LDL in patients with acute myocardial infarction</w:t>
            </w:r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  <w:r w:rsidRPr="00E326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 xml:space="preserve">Free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Radic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Biol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 xml:space="preserve"> Med</w:t>
            </w:r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18:</w:t>
            </w:r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1087-1091; 1995</w:t>
            </w:r>
          </w:p>
          <w:p w:rsidR="00E3269F" w:rsidRPr="00E3269F" w:rsidRDefault="00E3269F" w:rsidP="00E3269F">
            <w:pPr>
              <w:tabs>
                <w:tab w:val="left" w:pos="-1260"/>
              </w:tabs>
              <w:spacing w:after="0" w:line="234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</w:pPr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5.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Tatzber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F.;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Griebenow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S.;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Wonisch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W.; Winkler R. </w:t>
            </w:r>
            <w:r w:rsidRPr="00E3269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hr-HR"/>
              </w:rPr>
              <w:t xml:space="preserve">Dual method for the </w:t>
            </w:r>
          </w:p>
          <w:p w:rsidR="00E3269F" w:rsidRPr="00E3269F" w:rsidRDefault="00E3269F" w:rsidP="00E3269F">
            <w:pPr>
              <w:tabs>
                <w:tab w:val="left" w:pos="-1260"/>
              </w:tabs>
              <w:spacing w:after="0" w:line="234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</w:pPr>
            <w:r w:rsidRPr="00E3269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hr-HR"/>
              </w:rPr>
              <w:t xml:space="preserve">determination of peroxidase activity and total peroxides – iodide leads to a significant increase of peroxidase activity in </w:t>
            </w:r>
          </w:p>
          <w:p w:rsidR="00E3269F" w:rsidRPr="00E3269F" w:rsidRDefault="00E3269F" w:rsidP="00E3269F">
            <w:pPr>
              <w:tabs>
                <w:tab w:val="left" w:pos="-1260"/>
              </w:tabs>
              <w:spacing w:after="0" w:line="234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</w:pPr>
            <w:r w:rsidRPr="00E3269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hr-HR"/>
              </w:rPr>
              <w:t xml:space="preserve">human sera. </w:t>
            </w:r>
            <w:r w:rsidRPr="00E326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 xml:space="preserve">Anal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Biochem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 </w:t>
            </w:r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316(2):</w:t>
            </w:r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147-153; 2003</w:t>
            </w:r>
          </w:p>
        </w:tc>
      </w:tr>
      <w:tr w:rsidR="00E3269F" w:rsidRPr="00E3269F" w:rsidTr="00E3269F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9F" w:rsidRPr="00E3269F" w:rsidRDefault="00E3269F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Način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praćenja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kvalitete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i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uspješnosti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izvedbe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evaluacija</w:t>
            </w:r>
            <w:proofErr w:type="spellEnd"/>
            <w:r w:rsidRPr="00E3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):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69F" w:rsidRPr="00E3269F" w:rsidRDefault="00E3269F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E3269F" w:rsidRPr="00E3269F" w:rsidTr="00E3269F">
        <w:trPr>
          <w:trHeight w:val="1500"/>
        </w:trPr>
        <w:tc>
          <w:tcPr>
            <w:tcW w:w="1034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F" w:rsidRPr="00E3269F" w:rsidRDefault="00E3269F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Za pojedina predavanja – tematske cjeline – provjera razumijevanja dobivenih informacija, načina prezentacije, itd.</w:t>
            </w:r>
          </w:p>
          <w:p w:rsidR="00E3269F" w:rsidRPr="00E3269F" w:rsidRDefault="00E3269F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Rasprave sa studentima i kolegama – anketa po završetku kolegija.</w:t>
            </w:r>
          </w:p>
          <w:p w:rsidR="00E3269F" w:rsidRPr="00E3269F" w:rsidRDefault="00E3269F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Praćenje napredovanja svakoga studenta.</w:t>
            </w:r>
          </w:p>
          <w:p w:rsidR="00E3269F" w:rsidRPr="00E3269F" w:rsidRDefault="00E3269F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E3269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Evaluacija uspješnosti od strane voditeljstva studija i zajedničkog stručnog povjerenstva ustanova nositelja studija. Uspješnost kolegija će evaluirati svake godine zajedničko stručno povjerenstvo Instituta Ruđer Bošković, Sveučilišta u Dubrovniku i Sveučilišta u Osijeku”.</w:t>
            </w:r>
          </w:p>
          <w:p w:rsidR="00E3269F" w:rsidRPr="00E3269F" w:rsidRDefault="00E3269F" w:rsidP="00E3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</w:tbl>
    <w:p w:rsidR="00CA4CEF" w:rsidRPr="001E108B" w:rsidRDefault="00CA4CEF" w:rsidP="001A0D7A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5558"/>
    <w:multiLevelType w:val="hybridMultilevel"/>
    <w:tmpl w:val="A1E09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C604B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060C98"/>
    <w:multiLevelType w:val="hybridMultilevel"/>
    <w:tmpl w:val="861E9352"/>
    <w:lvl w:ilvl="0" w:tplc="CDF8613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BB1B74"/>
    <w:multiLevelType w:val="hybridMultilevel"/>
    <w:tmpl w:val="B26C57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2E5BD0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C3CF7"/>
    <w:multiLevelType w:val="multilevel"/>
    <w:tmpl w:val="2286EB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8543AB"/>
    <w:multiLevelType w:val="hybridMultilevel"/>
    <w:tmpl w:val="054694A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D0F26"/>
    <w:multiLevelType w:val="multilevel"/>
    <w:tmpl w:val="EEB64F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</w:abstractNum>
  <w:abstractNum w:abstractNumId="8" w15:restartNumberingAfterBreak="0">
    <w:nsid w:val="2A17660E"/>
    <w:multiLevelType w:val="singleLevel"/>
    <w:tmpl w:val="14C65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9" w15:restartNumberingAfterBreak="0">
    <w:nsid w:val="2A442803"/>
    <w:multiLevelType w:val="multilevel"/>
    <w:tmpl w:val="7218912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704B91"/>
    <w:multiLevelType w:val="hybridMultilevel"/>
    <w:tmpl w:val="1884E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61500"/>
    <w:multiLevelType w:val="multilevel"/>
    <w:tmpl w:val="C918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abstractNum w:abstractNumId="12" w15:restartNumberingAfterBreak="0">
    <w:nsid w:val="2E9B31A5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F7561"/>
    <w:multiLevelType w:val="hybridMultilevel"/>
    <w:tmpl w:val="CC64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C4BAA"/>
    <w:multiLevelType w:val="hybridMultilevel"/>
    <w:tmpl w:val="FECC7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70C32"/>
    <w:multiLevelType w:val="hybridMultilevel"/>
    <w:tmpl w:val="04128A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B638B"/>
    <w:multiLevelType w:val="singleLevel"/>
    <w:tmpl w:val="8C46FAE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5202CB0"/>
    <w:multiLevelType w:val="multilevel"/>
    <w:tmpl w:val="38161A6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A791AE3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BA6AAE"/>
    <w:multiLevelType w:val="hybridMultilevel"/>
    <w:tmpl w:val="CE8A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10516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7993342"/>
    <w:multiLevelType w:val="hybridMultilevel"/>
    <w:tmpl w:val="CA6C1E72"/>
    <w:lvl w:ilvl="0" w:tplc="9E9A08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2" w15:restartNumberingAfterBreak="0">
    <w:nsid w:val="6A0C2AE6"/>
    <w:multiLevelType w:val="hybridMultilevel"/>
    <w:tmpl w:val="0C5A31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A825B10"/>
    <w:multiLevelType w:val="multilevel"/>
    <w:tmpl w:val="60A63826"/>
    <w:lvl w:ilvl="0">
      <w:start w:val="1"/>
      <w:numFmt w:val="decimal"/>
      <w:lvlText w:val="%1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069342E"/>
    <w:multiLevelType w:val="multilevel"/>
    <w:tmpl w:val="E84E932C"/>
    <w:lvl w:ilvl="0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5C2103"/>
    <w:multiLevelType w:val="hybridMultilevel"/>
    <w:tmpl w:val="62D036C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B64A9"/>
    <w:multiLevelType w:val="hybridMultilevel"/>
    <w:tmpl w:val="F6605D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C2B56D5"/>
    <w:multiLevelType w:val="multilevel"/>
    <w:tmpl w:val="1EF2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21"/>
  </w:num>
  <w:num w:numId="5">
    <w:abstractNumId w:val="16"/>
  </w:num>
  <w:num w:numId="6">
    <w:abstractNumId w:val="22"/>
  </w:num>
  <w:num w:numId="7">
    <w:abstractNumId w:val="25"/>
  </w:num>
  <w:num w:numId="8">
    <w:abstractNumId w:val="4"/>
  </w:num>
  <w:num w:numId="9">
    <w:abstractNumId w:val="12"/>
  </w:num>
  <w:num w:numId="10">
    <w:abstractNumId w:val="18"/>
  </w:num>
  <w:num w:numId="11">
    <w:abstractNumId w:val="9"/>
  </w:num>
  <w:num w:numId="12">
    <w:abstractNumId w:val="23"/>
  </w:num>
  <w:num w:numId="13">
    <w:abstractNumId w:val="17"/>
  </w:num>
  <w:num w:numId="14">
    <w:abstractNumId w:val="24"/>
  </w:num>
  <w:num w:numId="15">
    <w:abstractNumId w:val="27"/>
  </w:num>
  <w:num w:numId="16">
    <w:abstractNumId w:val="5"/>
  </w:num>
  <w:num w:numId="17">
    <w:abstractNumId w:val="20"/>
  </w:num>
  <w:num w:numId="18">
    <w:abstractNumId w:val="15"/>
  </w:num>
  <w:num w:numId="19">
    <w:abstractNumId w:val="10"/>
  </w:num>
  <w:num w:numId="20">
    <w:abstractNumId w:val="26"/>
  </w:num>
  <w:num w:numId="21">
    <w:abstractNumId w:val="1"/>
  </w:num>
  <w:num w:numId="22">
    <w:abstractNumId w:val="14"/>
  </w:num>
  <w:num w:numId="23">
    <w:abstractNumId w:val="2"/>
  </w:num>
  <w:num w:numId="24">
    <w:abstractNumId w:val="13"/>
  </w:num>
  <w:num w:numId="25">
    <w:abstractNumId w:val="19"/>
  </w:num>
  <w:num w:numId="26">
    <w:abstractNumId w:val="0"/>
  </w:num>
  <w:num w:numId="27">
    <w:abstractNumId w:val="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1A0D7A"/>
    <w:rsid w:val="001E108B"/>
    <w:rsid w:val="00216981"/>
    <w:rsid w:val="002213EB"/>
    <w:rsid w:val="002548A0"/>
    <w:rsid w:val="0028159E"/>
    <w:rsid w:val="002861C3"/>
    <w:rsid w:val="002976D7"/>
    <w:rsid w:val="0035634B"/>
    <w:rsid w:val="003A6434"/>
    <w:rsid w:val="003E07E8"/>
    <w:rsid w:val="00413846"/>
    <w:rsid w:val="0041451E"/>
    <w:rsid w:val="005634A0"/>
    <w:rsid w:val="00650F9D"/>
    <w:rsid w:val="007B09CE"/>
    <w:rsid w:val="007D3A46"/>
    <w:rsid w:val="0085274E"/>
    <w:rsid w:val="0090157B"/>
    <w:rsid w:val="00913A4E"/>
    <w:rsid w:val="00937D17"/>
    <w:rsid w:val="009C06CE"/>
    <w:rsid w:val="00A97795"/>
    <w:rsid w:val="00AA4A72"/>
    <w:rsid w:val="00B8590C"/>
    <w:rsid w:val="00B94D94"/>
    <w:rsid w:val="00CA4CEF"/>
    <w:rsid w:val="00CC3425"/>
    <w:rsid w:val="00D94022"/>
    <w:rsid w:val="00DD0F31"/>
    <w:rsid w:val="00DE47D7"/>
    <w:rsid w:val="00DE6A60"/>
    <w:rsid w:val="00DF6988"/>
    <w:rsid w:val="00E16DF1"/>
    <w:rsid w:val="00E3269F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6</cp:revision>
  <dcterms:created xsi:type="dcterms:W3CDTF">2016-03-17T10:18:00Z</dcterms:created>
  <dcterms:modified xsi:type="dcterms:W3CDTF">2020-02-13T13:30:00Z</dcterms:modified>
</cp:coreProperties>
</file>