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41451E" w:rsidRPr="0041451E" w:rsidTr="0041451E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br w:type="page"/>
            </w: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2302</w:t>
            </w:r>
          </w:p>
        </w:tc>
      </w:tr>
      <w:tr w:rsidR="0041451E" w:rsidRPr="0041451E" w:rsidTr="0041451E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IMUNOGENETIKA TRANSPLANTACIJE</w:t>
            </w:r>
          </w:p>
        </w:tc>
      </w:tr>
      <w:tr w:rsidR="0041451E" w:rsidRPr="0041451E" w:rsidTr="0041451E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41451E" w:rsidRPr="0041451E" w:rsidTr="0041451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 BIOZNANOSTI</w:t>
            </w:r>
          </w:p>
        </w:tc>
      </w:tr>
      <w:tr w:rsidR="0041451E" w:rsidRPr="0041451E" w:rsidTr="0041451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Biologija</w:t>
            </w:r>
          </w:p>
        </w:tc>
      </w:tr>
      <w:tr w:rsidR="0041451E" w:rsidRPr="0041451E" w:rsidTr="0041451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Default="005E173B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</w:t>
            </w:r>
            <w:r w:rsidR="0041451E"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rof. dr. sc. Zorana Grubić, znanstvena savjetnica</w:t>
            </w:r>
          </w:p>
          <w:p w:rsidR="005E173B" w:rsidRPr="0041451E" w:rsidRDefault="005E173B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Doc.dr.sc. Renata Žunec, znanstvena savjetnica</w:t>
            </w:r>
          </w:p>
        </w:tc>
      </w:tr>
      <w:tr w:rsidR="0041451E" w:rsidRPr="0041451E" w:rsidTr="0041451E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KBC-Zagreb</w:t>
            </w:r>
          </w:p>
        </w:tc>
      </w:tr>
      <w:tr w:rsidR="0041451E" w:rsidRPr="0041451E" w:rsidTr="0041451E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5E173B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Doc.dr.sc. Katarina Štingl Janković</w:t>
            </w:r>
            <w:bookmarkStart w:id="0" w:name="_GoBack"/>
            <w:bookmarkEnd w:id="0"/>
          </w:p>
        </w:tc>
      </w:tr>
      <w:tr w:rsidR="0041451E" w:rsidRPr="0041451E" w:rsidTr="0041451E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□  obvezni                   X□  izborni</w:t>
            </w:r>
          </w:p>
        </w:tc>
      </w:tr>
      <w:tr w:rsidR="0041451E" w:rsidRPr="0041451E" w:rsidTr="0041451E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I. godina, II. semestar</w:t>
            </w:r>
          </w:p>
        </w:tc>
      </w:tr>
      <w:tr w:rsidR="0041451E" w:rsidRPr="0041451E" w:rsidTr="0041451E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trHeight w:val="743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Upoznati studente sa sustavom HLA i njegovom ulogom u transplantaciji tkiva i organa. Iznijeti najnovije znanstvene spoznaje i njohove primjene u imunogenetici transplantacije. </w:t>
            </w:r>
          </w:p>
        </w:tc>
      </w:tr>
      <w:tr w:rsidR="0041451E" w:rsidRPr="0041451E" w:rsidTr="0041451E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41451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Glavni sustav tkivne podudarnosti u čovjeka – Human Leukocyte Antigens (HLA): povijesni pregled otkrića, istraživanja, nazivlje, smještaj i ustroj. </w:t>
            </w:r>
            <w:r w:rsidRPr="0041451E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Biološka uloga sustava HLA: prerada i predočavanje peptida. Građa gena i molekula HLA razreda I i razreda II.</w:t>
            </w:r>
          </w:p>
          <w:p w:rsidR="0041451E" w:rsidRPr="0041451E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41451E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 xml:space="preserve">Osnovne genetske osobitosti sustava HLA: polimorfizam, fenotip, haplotip, genotip, </w:t>
            </w:r>
          </w:p>
          <w:p w:rsidR="0041451E" w:rsidRPr="0041451E" w:rsidRDefault="0041451E" w:rsidP="004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1451E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 xml:space="preserve">neravnoteža udruživanja – linkage disequilibrium, rekombinacija-crossing over. Laboratorijski testovi određivanja gena, antigena i antitijela HLA: MLCT, PCR-SSP, PCR-SSO, sekvencioniranje. Odabir primatelja organa za kadaveričnu transplantaciju organa. Odabir davatelja za transplantaciju hematopoetskih stanica. </w:t>
            </w:r>
            <w:r w:rsidRPr="0041451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Uloga podudarnosti gena HLA </w:t>
            </w:r>
            <w:r w:rsidRPr="004145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pl-PL" w:eastAsia="zh-CN"/>
              </w:rPr>
              <w:t xml:space="preserve">i izbor tipizacijskih metoda u transplantaciji tkiva i organa. </w:t>
            </w:r>
            <w:r w:rsidRPr="0041451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Uloga antitijela HLA (PRA)u transplantaciji tkiva i organa. </w:t>
            </w:r>
          </w:p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41451E" w:rsidRPr="0041451E" w:rsidTr="0041451E">
        <w:trPr>
          <w:trHeight w:val="105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B" w:rsidRPr="0077366B" w:rsidRDefault="0077366B" w:rsidP="0077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7366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77366B" w:rsidRPr="0077366B" w:rsidRDefault="0077366B" w:rsidP="0077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7366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razumijeti osnove imunogenetike i transplantacije tkiva i orgna</w:t>
            </w:r>
          </w:p>
          <w:p w:rsidR="0077366B" w:rsidRPr="0077366B" w:rsidRDefault="0077366B" w:rsidP="0077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7366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biti sposoban čitati i razumijeti literaturu u polju transplantacijske imunologije</w:t>
            </w:r>
          </w:p>
          <w:p w:rsidR="0077366B" w:rsidRPr="0077366B" w:rsidRDefault="0077366B" w:rsidP="0077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7366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razumijeti molekularne i stanične aspekte i regulaciju transplantacijske reakcije</w:t>
            </w:r>
          </w:p>
          <w:p w:rsidR="0041451E" w:rsidRDefault="0077366B" w:rsidP="007736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  <w:r w:rsidRPr="0077366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biti sposoban izdvojiti relevantne podatke i informacije iz znanstvenih baza u svrhu istraživanja uloge gena HLA u transplantaciji tkiva i organa</w:t>
            </w:r>
          </w:p>
          <w:p w:rsidR="0041451E" w:rsidRPr="0041451E" w:rsidRDefault="0041451E" w:rsidP="00414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hr-HR"/>
              </w:rPr>
            </w:pPr>
          </w:p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41451E" w:rsidRPr="0041451E" w:rsidTr="0041451E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Satnica, način izvedbe i ECTS koeficijent opterećenja studenta</w:t>
            </w:r>
          </w:p>
        </w:tc>
      </w:tr>
      <w:tr w:rsidR="0041451E" w:rsidRPr="0041451E" w:rsidTr="0041451E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</w:t>
            </w:r>
          </w:p>
        </w:tc>
      </w:tr>
      <w:tr w:rsidR="0041451E" w:rsidRPr="0041451E" w:rsidTr="0041451E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</w:t>
            </w:r>
          </w:p>
        </w:tc>
      </w:tr>
      <w:tr w:rsidR="0041451E" w:rsidRPr="0041451E" w:rsidTr="0041451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</w:t>
            </w:r>
          </w:p>
        </w:tc>
      </w:tr>
      <w:tr w:rsidR="0041451E" w:rsidRPr="0041451E" w:rsidTr="0041451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41451E" w:rsidRPr="0041451E" w:rsidTr="0041451E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41451E" w:rsidRPr="0041451E" w:rsidTr="004145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Samostalni zadaci</w:t>
            </w:r>
          </w:p>
        </w:tc>
      </w:tr>
      <w:tr w:rsidR="0041451E" w:rsidRPr="0041451E" w:rsidTr="004145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 nastava</w:t>
            </w:r>
          </w:p>
        </w:tc>
      </w:tr>
      <w:tr w:rsidR="0041451E" w:rsidRPr="0041451E" w:rsidTr="0041451E">
        <w:trPr>
          <w:trHeight w:val="484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Napomene:</w:t>
            </w:r>
          </w:p>
        </w:tc>
      </w:tr>
      <w:tr w:rsidR="0041451E" w:rsidRPr="0041451E" w:rsidTr="0041451E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Obveze studenata:</w:t>
            </w:r>
          </w:p>
        </w:tc>
      </w:tr>
      <w:tr w:rsidR="0041451E" w:rsidRPr="0041451E" w:rsidTr="0041451E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41451E" w:rsidRPr="0041451E" w:rsidTr="0041451E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Obvezan seminarski rad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 ili case study</w:t>
            </w:r>
          </w:p>
        </w:tc>
      </w:tr>
      <w:tr w:rsidR="0041451E" w:rsidRPr="0041451E" w:rsidTr="0041451E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ocjenjivanja:</w:t>
            </w:r>
          </w:p>
        </w:tc>
      </w:tr>
      <w:tr w:rsidR="0041451E" w:rsidRPr="0041451E" w:rsidTr="0041451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Esej/</w:t>
            </w: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 objavljene publikacije</w:t>
            </w:r>
          </w:p>
        </w:tc>
      </w:tr>
      <w:tr w:rsidR="0041451E" w:rsidRPr="0041451E" w:rsidTr="0041451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 rad</w:t>
            </w:r>
          </w:p>
        </w:tc>
      </w:tr>
      <w:tr w:rsidR="0041451E" w:rsidRPr="0041451E" w:rsidTr="0041451E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1)Andreis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Batini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ć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Č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ulo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Gr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evi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ć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Maru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ć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Taradi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nji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ć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Imunologija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Zagreb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Medicinska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naklada, 2004.; </w:t>
            </w:r>
            <w:proofErr w:type="gramStart"/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2)</w:t>
            </w: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Apperley</w:t>
            </w:r>
            <w:proofErr w:type="gramEnd"/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J.F., Gluckman E., Gratwohl A. Blood and marrow transplantation. Paris: European School of Haematology, 2000. 3)Blair GE, Pringle CR, Maudesley DJ. Modulation of MHC antigen expression and disease. Cambridge: University Press, 2005. 4)Cecka J.M., Terasaki P.I. Clinical Transplants </w:t>
            </w:r>
            <w:proofErr w:type="gramStart"/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2003..</w:t>
            </w:r>
            <w:proofErr w:type="gramEnd"/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Los Angeles: UCLA Tissue typing Laboratory, 2004. 5)Janeway C.A., Travers P., Walport M., Shlomchik M.J. Immunobiology 5, The Immune system in health and disease. New York: Garland Publishing, 2001. 6)Marsh S.G.E., Parham P., Barber L.D. The HLA facts book. London: Academic Press, 2000.</w:t>
            </w:r>
          </w:p>
        </w:tc>
      </w:tr>
      <w:tr w:rsidR="0041451E" w:rsidRPr="0041451E" w:rsidTr="0041451E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trHeight w:val="7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Časopisi; Human Immunology, Clinical Transplantation, Tissue Antigens, Transplantation Proceedings,</w:t>
            </w:r>
          </w:p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1451E" w:rsidRPr="0041451E" w:rsidTr="0041451E">
        <w:trPr>
          <w:trHeight w:val="128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1E" w:rsidRPr="0041451E" w:rsidRDefault="0041451E" w:rsidP="0041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145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7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0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9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21"/>
  </w:num>
  <w:num w:numId="13">
    <w:abstractNumId w:val="15"/>
  </w:num>
  <w:num w:numId="14">
    <w:abstractNumId w:val="22"/>
  </w:num>
  <w:num w:numId="15">
    <w:abstractNumId w:val="25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24"/>
  </w:num>
  <w:num w:numId="21">
    <w:abstractNumId w:val="1"/>
  </w:num>
  <w:num w:numId="22">
    <w:abstractNumId w:val="12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E07E8"/>
    <w:rsid w:val="00413846"/>
    <w:rsid w:val="0041451E"/>
    <w:rsid w:val="005634A0"/>
    <w:rsid w:val="005E173B"/>
    <w:rsid w:val="00650F9D"/>
    <w:rsid w:val="0077366B"/>
    <w:rsid w:val="007D3A46"/>
    <w:rsid w:val="0085274E"/>
    <w:rsid w:val="0090157B"/>
    <w:rsid w:val="00913A4E"/>
    <w:rsid w:val="00937D17"/>
    <w:rsid w:val="009C06CE"/>
    <w:rsid w:val="00A97795"/>
    <w:rsid w:val="00AA4A72"/>
    <w:rsid w:val="00B8590C"/>
    <w:rsid w:val="00B94D94"/>
    <w:rsid w:val="00CA4CEF"/>
    <w:rsid w:val="00CC3425"/>
    <w:rsid w:val="00DD0F31"/>
    <w:rsid w:val="00DE47D7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C852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2016-03-17T10:17:00Z</dcterms:created>
  <dcterms:modified xsi:type="dcterms:W3CDTF">2020-02-13T13:16:00Z</dcterms:modified>
</cp:coreProperties>
</file>