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567"/>
        <w:gridCol w:w="2722"/>
      </w:tblGrid>
      <w:tr w:rsidR="009C06CE" w:rsidRPr="009C06CE" w:rsidTr="009C06CE">
        <w:tc>
          <w:tcPr>
            <w:tcW w:w="2249" w:type="dxa"/>
            <w:gridSpan w:val="3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Šifra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</w:tcPr>
          <w:p w:rsidR="009C06CE" w:rsidRPr="009C06CE" w:rsidRDefault="009C06CE" w:rsidP="009C06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2208</w:t>
            </w:r>
          </w:p>
        </w:tc>
      </w:tr>
      <w:tr w:rsidR="009C06CE" w:rsidRPr="009C06CE" w:rsidTr="009C06CE">
        <w:tc>
          <w:tcPr>
            <w:tcW w:w="2249" w:type="dxa"/>
            <w:gridSpan w:val="3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Naziv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</w:tcPr>
          <w:p w:rsidR="009C06CE" w:rsidRPr="009C06CE" w:rsidRDefault="009C06CE" w:rsidP="009C06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RAČUNALNE I NAPREDNE STATISTIČKE METODE U BIOZNANOSTIMA </w:t>
            </w:r>
          </w:p>
        </w:tc>
      </w:tr>
      <w:tr w:rsidR="009C06CE" w:rsidRPr="009C06CE" w:rsidTr="009C06CE">
        <w:trPr>
          <w:trHeight w:val="311"/>
        </w:trPr>
        <w:tc>
          <w:tcPr>
            <w:tcW w:w="10627" w:type="dxa"/>
            <w:gridSpan w:val="20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OPĆI PODACI:</w:t>
            </w:r>
          </w:p>
        </w:tc>
      </w:tr>
      <w:tr w:rsidR="009C06CE" w:rsidRPr="009C06CE" w:rsidTr="009C06CE">
        <w:tc>
          <w:tcPr>
            <w:tcW w:w="2606" w:type="dxa"/>
            <w:gridSpan w:val="5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Studijski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program:</w:t>
            </w:r>
          </w:p>
        </w:tc>
        <w:tc>
          <w:tcPr>
            <w:tcW w:w="8021" w:type="dxa"/>
            <w:gridSpan w:val="15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Molekularne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bioznanosti</w:t>
            </w:r>
            <w:proofErr w:type="spellEnd"/>
          </w:p>
        </w:tc>
      </w:tr>
      <w:tr w:rsidR="009C06CE" w:rsidRPr="009C06CE" w:rsidTr="009C06CE">
        <w:tc>
          <w:tcPr>
            <w:tcW w:w="2606" w:type="dxa"/>
            <w:gridSpan w:val="5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Modul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021" w:type="dxa"/>
            <w:gridSpan w:val="15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Bioinformatika</w:t>
            </w:r>
            <w:proofErr w:type="spellEnd"/>
          </w:p>
        </w:tc>
      </w:tr>
      <w:tr w:rsidR="009C06CE" w:rsidRPr="009C06CE" w:rsidTr="009C06CE">
        <w:tc>
          <w:tcPr>
            <w:tcW w:w="2606" w:type="dxa"/>
            <w:gridSpan w:val="5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Nositelj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021" w:type="dxa"/>
            <w:gridSpan w:val="15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Izv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prof. dr. sc.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Domagoj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Matijević</w:t>
            </w:r>
            <w:proofErr w:type="spellEnd"/>
          </w:p>
        </w:tc>
      </w:tr>
      <w:tr w:rsidR="009C06CE" w:rsidRPr="009C06CE" w:rsidTr="009C06CE">
        <w:tc>
          <w:tcPr>
            <w:tcW w:w="3708" w:type="dxa"/>
            <w:gridSpan w:val="7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Ustanova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nositelja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6919" w:type="dxa"/>
            <w:gridSpan w:val="13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Sveučilište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J. J.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Strossmayera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Osijeku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Odjel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matematiku</w:t>
            </w:r>
            <w:proofErr w:type="spellEnd"/>
          </w:p>
        </w:tc>
      </w:tr>
      <w:tr w:rsidR="009C06CE" w:rsidRPr="009C06CE" w:rsidTr="009C06CE">
        <w:tc>
          <w:tcPr>
            <w:tcW w:w="3708" w:type="dxa"/>
            <w:gridSpan w:val="7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Suradnici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–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izvoditelji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6919" w:type="dxa"/>
            <w:gridSpan w:val="13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</w:t>
            </w:r>
            <w:r w:rsidR="0074305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oc.d</w:t>
            </w: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sc. Slobodan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Jelić</w:t>
            </w:r>
            <w:proofErr w:type="spellEnd"/>
          </w:p>
        </w:tc>
      </w:tr>
      <w:tr w:rsidR="009C06CE" w:rsidRPr="009C06CE" w:rsidTr="009C06CE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Status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</w:tcPr>
          <w:p w:rsidR="009C06CE" w:rsidRPr="009C06CE" w:rsidRDefault="009C06CE" w:rsidP="009C06C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□ 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obvezni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                  X 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izborni</w:t>
            </w:r>
            <w:proofErr w:type="spellEnd"/>
          </w:p>
        </w:tc>
      </w:tr>
      <w:tr w:rsidR="009C06CE" w:rsidRPr="009C06CE" w:rsidTr="009C06CE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Godina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semestar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kojem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se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predaje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4876" w:type="dxa"/>
            <w:gridSpan w:val="5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I.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godina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II.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semestar</w:t>
            </w:r>
            <w:proofErr w:type="spellEnd"/>
          </w:p>
        </w:tc>
      </w:tr>
      <w:tr w:rsidR="009C06CE" w:rsidRPr="009C06CE" w:rsidTr="009C06CE">
        <w:trPr>
          <w:trHeight w:val="232"/>
        </w:trPr>
        <w:tc>
          <w:tcPr>
            <w:tcW w:w="2249" w:type="dxa"/>
            <w:gridSpan w:val="3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Cilj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  <w:tcBorders>
              <w:bottom w:val="nil"/>
            </w:tcBorders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9C06CE" w:rsidRPr="009C06CE" w:rsidTr="009C06CE">
        <w:trPr>
          <w:trHeight w:val="932"/>
        </w:trPr>
        <w:tc>
          <w:tcPr>
            <w:tcW w:w="10627" w:type="dxa"/>
            <w:gridSpan w:val="20"/>
            <w:tcBorders>
              <w:top w:val="nil"/>
            </w:tcBorders>
          </w:tcPr>
          <w:p w:rsidR="009C06CE" w:rsidRPr="009C06CE" w:rsidRDefault="009C06CE" w:rsidP="009C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Cilj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predmeta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je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upoznavanje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studente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suvremenim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računalnim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statistički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metodama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bioznanostima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njihovom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primjenom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konkretnim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problemima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Pored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teorijskog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znanja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naglasak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se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stavlja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uporabu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suvremenih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računalnih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rješenja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dohvat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analizu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podataka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.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Nakon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odslušanog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kolegija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od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studenata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se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očekuje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samostalna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primjena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usvojenih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znanja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rješavanje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konkretnih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znanstvenih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problema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.</w:t>
            </w:r>
          </w:p>
        </w:tc>
      </w:tr>
      <w:tr w:rsidR="009C06CE" w:rsidRPr="009C06CE" w:rsidTr="009C06CE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Sadržaj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9C06CE" w:rsidRPr="009C06CE" w:rsidTr="009C06CE">
        <w:trPr>
          <w:trHeight w:val="907"/>
        </w:trPr>
        <w:tc>
          <w:tcPr>
            <w:tcW w:w="10627" w:type="dxa"/>
            <w:gridSpan w:val="20"/>
            <w:tcBorders>
              <w:top w:val="nil"/>
            </w:tcBorders>
          </w:tcPr>
          <w:p w:rsidR="009C06CE" w:rsidRPr="009C06CE" w:rsidRDefault="009C06CE" w:rsidP="009C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  <w:p w:rsidR="009C06CE" w:rsidRPr="009C06CE" w:rsidRDefault="009C06CE" w:rsidP="009C06C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Motivacijski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problemi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molekularnim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bioznanostima</w:t>
            </w:r>
            <w:proofErr w:type="spellEnd"/>
          </w:p>
          <w:p w:rsidR="009C06CE" w:rsidRPr="009C06CE" w:rsidRDefault="009C06CE" w:rsidP="009C06C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Statističke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metode</w:t>
            </w:r>
            <w:proofErr w:type="spellEnd"/>
          </w:p>
          <w:p w:rsidR="009C06CE" w:rsidRPr="009C06CE" w:rsidRDefault="009C06CE" w:rsidP="009C06CE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Medline/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PubMED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baze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podataka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: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dohvat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deskriptivna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statistika</w:t>
            </w:r>
            <w:proofErr w:type="spellEnd"/>
          </w:p>
          <w:p w:rsidR="009C06CE" w:rsidRPr="009C06CE" w:rsidRDefault="009C06CE" w:rsidP="009C06CE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Regresijski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modeli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:</w:t>
            </w:r>
          </w:p>
          <w:p w:rsidR="009C06CE" w:rsidRPr="009C06CE" w:rsidRDefault="009C06CE" w:rsidP="009C06CE">
            <w:pPr>
              <w:numPr>
                <w:ilvl w:val="2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Jednostavni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model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logističke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regresije</w:t>
            </w:r>
            <w:proofErr w:type="spellEnd"/>
          </w:p>
          <w:p w:rsidR="009C06CE" w:rsidRPr="009C06CE" w:rsidRDefault="009C06CE" w:rsidP="009C06CE">
            <w:pPr>
              <w:numPr>
                <w:ilvl w:val="2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Složeni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model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logističke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regresije</w:t>
            </w:r>
            <w:proofErr w:type="spellEnd"/>
          </w:p>
          <w:p w:rsidR="009C06CE" w:rsidRPr="009C06CE" w:rsidRDefault="009C06CE" w:rsidP="009C06CE">
            <w:pPr>
              <w:numPr>
                <w:ilvl w:val="2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Primjer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: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Utjecaj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TGF-b1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genetskog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polimorfizma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disfunkciju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bubrega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nakon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transplantacije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jetre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kod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djece</w:t>
            </w:r>
            <w:proofErr w:type="spellEnd"/>
          </w:p>
          <w:p w:rsidR="009C06CE" w:rsidRPr="009C06CE" w:rsidRDefault="009C06CE" w:rsidP="009C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  <w:p w:rsidR="009C06CE" w:rsidRPr="009C06CE" w:rsidRDefault="009C06CE" w:rsidP="009C06C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Problem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odabira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svojstava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(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eng.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Feature selection problem)</w:t>
            </w:r>
          </w:p>
          <w:p w:rsidR="009C06CE" w:rsidRPr="009C06CE" w:rsidRDefault="009C06CE" w:rsidP="009C06CE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Odabira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svojstava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pomoću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statističkih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testova</w:t>
            </w:r>
            <w:proofErr w:type="spellEnd"/>
          </w:p>
          <w:p w:rsidR="009C06CE" w:rsidRPr="009C06CE" w:rsidRDefault="009C06CE" w:rsidP="009C06CE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Metode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odabira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podskupova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svojstava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(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eng.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Feature Subset selection)</w:t>
            </w:r>
          </w:p>
          <w:p w:rsidR="009C06CE" w:rsidRPr="009C06CE" w:rsidRDefault="009C06CE" w:rsidP="009C06CE">
            <w:pPr>
              <w:numPr>
                <w:ilvl w:val="2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Sekvencijalni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odabir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unazad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(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eng.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Sequential Backward Selection)</w:t>
            </w:r>
          </w:p>
          <w:p w:rsidR="009C06CE" w:rsidRPr="009C06CE" w:rsidRDefault="009C06CE" w:rsidP="009C06CE">
            <w:pPr>
              <w:numPr>
                <w:ilvl w:val="2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Sekvencijalni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odabir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unaprijed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(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eng.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Sequential Forward Selection)</w:t>
            </w:r>
          </w:p>
          <w:p w:rsidR="009C06CE" w:rsidRPr="009C06CE" w:rsidRDefault="009C06CE" w:rsidP="009C06CE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Metode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kombinatorne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optimizacije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: k-Feature Set problem</w:t>
            </w:r>
          </w:p>
          <w:p w:rsidR="009C06CE" w:rsidRPr="009C06CE" w:rsidRDefault="009C06CE" w:rsidP="009C06CE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Primjer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: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Detekcija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markera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za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rak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prostate (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podaci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: Kent Ridge Biomedical Data Set Repository, NCBI Data Set Record)</w:t>
            </w:r>
          </w:p>
          <w:p w:rsidR="009C06CE" w:rsidRPr="009C06CE" w:rsidRDefault="009C06CE" w:rsidP="009C06CE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</w:pPr>
          </w:p>
          <w:p w:rsidR="009C06CE" w:rsidRPr="009C06CE" w:rsidRDefault="009C06CE" w:rsidP="009C06C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Računalne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metode</w:t>
            </w:r>
            <w:proofErr w:type="spellEnd"/>
          </w:p>
          <w:p w:rsidR="009C06CE" w:rsidRPr="009C06CE" w:rsidRDefault="009C06CE" w:rsidP="009C06CE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Modeliranje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grafovima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genetici</w:t>
            </w:r>
            <w:proofErr w:type="spellEnd"/>
          </w:p>
          <w:p w:rsidR="009C06CE" w:rsidRPr="009C06CE" w:rsidRDefault="009C06CE" w:rsidP="009C06CE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DNA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sekvenciranje</w:t>
            </w:r>
            <w:proofErr w:type="spellEnd"/>
          </w:p>
          <w:p w:rsidR="009C06CE" w:rsidRPr="009C06CE" w:rsidRDefault="009C06CE" w:rsidP="009C06CE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Problem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najkraćeg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superniza</w:t>
            </w:r>
            <w:proofErr w:type="spellEnd"/>
          </w:p>
          <w:p w:rsidR="009C06CE" w:rsidRPr="009C06CE" w:rsidRDefault="009C06CE" w:rsidP="009C06CE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Metode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sekvencijra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hibridizacijom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: problem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Hamiltonovog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Eulerovog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 puta</w:t>
            </w:r>
          </w:p>
          <w:p w:rsidR="009C06CE" w:rsidRPr="009C06CE" w:rsidRDefault="009C06CE" w:rsidP="009C06CE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Sekvenciranje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proteina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peptida</w:t>
            </w:r>
            <w:proofErr w:type="spellEnd"/>
          </w:p>
          <w:p w:rsidR="009C06CE" w:rsidRPr="009C06CE" w:rsidRDefault="009C06CE" w:rsidP="009C06CE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Identifikacija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proteina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pretragom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baze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podataka</w:t>
            </w:r>
            <w:proofErr w:type="spellEnd"/>
          </w:p>
          <w:p w:rsidR="009C06CE" w:rsidRPr="009C06CE" w:rsidRDefault="009C06CE" w:rsidP="009C06CE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Primjer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: </w:t>
            </w:r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Rad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bazama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podataka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: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GenBank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RefSeq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, TPA,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SwissProt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, PIR, PRF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en-US" w:eastAsia="hr-HR"/>
              </w:rPr>
              <w:t xml:space="preserve"> PDB</w:t>
            </w:r>
          </w:p>
        </w:tc>
      </w:tr>
      <w:tr w:rsidR="009C06CE" w:rsidRPr="009C06CE" w:rsidTr="009C06CE">
        <w:trPr>
          <w:trHeight w:val="135"/>
        </w:trPr>
        <w:tc>
          <w:tcPr>
            <w:tcW w:w="7338" w:type="dxa"/>
            <w:gridSpan w:val="18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Ishodi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učenja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: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kompetencije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znanje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vještine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koje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predmet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razvija</w:t>
            </w:r>
            <w:proofErr w:type="spellEnd"/>
          </w:p>
        </w:tc>
        <w:tc>
          <w:tcPr>
            <w:tcW w:w="3289" w:type="dxa"/>
            <w:gridSpan w:val="2"/>
            <w:tcBorders>
              <w:bottom w:val="nil"/>
            </w:tcBorders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9C06CE" w:rsidRPr="009C06CE" w:rsidTr="009C06CE">
        <w:trPr>
          <w:trHeight w:val="1191"/>
        </w:trPr>
        <w:tc>
          <w:tcPr>
            <w:tcW w:w="10627" w:type="dxa"/>
            <w:gridSpan w:val="20"/>
            <w:tcBorders>
              <w:top w:val="nil"/>
            </w:tcBorders>
          </w:tcPr>
          <w:p w:rsidR="009C06CE" w:rsidRPr="009C06CE" w:rsidRDefault="009C06CE" w:rsidP="009C06C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Dohvat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analiza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podataka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iz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baza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podataka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bioznanostima</w:t>
            </w:r>
            <w:proofErr w:type="spellEnd"/>
          </w:p>
          <w:p w:rsidR="009C06CE" w:rsidRPr="009C06CE" w:rsidRDefault="009C06CE" w:rsidP="009C06C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Poznavanje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statistički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računalnih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metoda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bioznanostima</w:t>
            </w:r>
            <w:proofErr w:type="spellEnd"/>
          </w:p>
          <w:p w:rsidR="009C06CE" w:rsidRPr="009C06CE" w:rsidRDefault="009C06CE" w:rsidP="009C06C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Samostalna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primjena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statističkih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računalnih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metoda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bioznanostima</w:t>
            </w:r>
            <w:proofErr w:type="spellEnd"/>
          </w:p>
        </w:tc>
      </w:tr>
      <w:tr w:rsidR="009C06CE" w:rsidRPr="009C06CE" w:rsidTr="009C06CE">
        <w:trPr>
          <w:trHeight w:val="135"/>
        </w:trPr>
        <w:tc>
          <w:tcPr>
            <w:tcW w:w="10627" w:type="dxa"/>
            <w:gridSpan w:val="20"/>
            <w:shd w:val="clear" w:color="auto" w:fill="C0C0C0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Satnica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način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izvedbe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ECTS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koeficijent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opterećenja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studenta</w:t>
            </w:r>
            <w:proofErr w:type="spellEnd"/>
          </w:p>
        </w:tc>
      </w:tr>
      <w:tr w:rsidR="009C06CE" w:rsidRPr="009C06CE" w:rsidTr="009C06CE">
        <w:tc>
          <w:tcPr>
            <w:tcW w:w="4045" w:type="dxa"/>
            <w:gridSpan w:val="9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ECTS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bodovi</w:t>
            </w:r>
            <w:proofErr w:type="spellEnd"/>
          </w:p>
        </w:tc>
        <w:tc>
          <w:tcPr>
            <w:tcW w:w="6582" w:type="dxa"/>
            <w:gridSpan w:val="11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6</w:t>
            </w:r>
          </w:p>
        </w:tc>
      </w:tr>
      <w:tr w:rsidR="009C06CE" w:rsidRPr="009C06CE" w:rsidTr="009C06CE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Broj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Predavanja</w:t>
            </w:r>
            <w:proofErr w:type="spellEnd"/>
          </w:p>
        </w:tc>
        <w:tc>
          <w:tcPr>
            <w:tcW w:w="6582" w:type="dxa"/>
            <w:gridSpan w:val="11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20</w:t>
            </w:r>
          </w:p>
        </w:tc>
      </w:tr>
      <w:tr w:rsidR="009C06CE" w:rsidRPr="009C06CE" w:rsidTr="009C06CE">
        <w:trPr>
          <w:cantSplit/>
        </w:trPr>
        <w:tc>
          <w:tcPr>
            <w:tcW w:w="2426" w:type="dxa"/>
            <w:gridSpan w:val="4"/>
            <w:vMerge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Seminari</w:t>
            </w:r>
            <w:proofErr w:type="spellEnd"/>
            <w:r w:rsidR="0074305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5</w:t>
            </w:r>
          </w:p>
        </w:tc>
      </w:tr>
      <w:tr w:rsidR="009C06CE" w:rsidRPr="009C06CE" w:rsidTr="009C06CE">
        <w:trPr>
          <w:cantSplit/>
        </w:trPr>
        <w:tc>
          <w:tcPr>
            <w:tcW w:w="2426" w:type="dxa"/>
            <w:gridSpan w:val="4"/>
            <w:vMerge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Vježbe</w:t>
            </w:r>
            <w:proofErr w:type="spellEnd"/>
          </w:p>
        </w:tc>
        <w:tc>
          <w:tcPr>
            <w:tcW w:w="6582" w:type="dxa"/>
            <w:gridSpan w:val="11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5</w:t>
            </w:r>
          </w:p>
        </w:tc>
      </w:tr>
      <w:tr w:rsidR="009C06CE" w:rsidRPr="009C06CE" w:rsidTr="009C06CE">
        <w:trPr>
          <w:cantSplit/>
        </w:trPr>
        <w:tc>
          <w:tcPr>
            <w:tcW w:w="2426" w:type="dxa"/>
            <w:gridSpan w:val="4"/>
            <w:vMerge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Ukupno</w:t>
            </w:r>
            <w:proofErr w:type="spellEnd"/>
          </w:p>
        </w:tc>
        <w:tc>
          <w:tcPr>
            <w:tcW w:w="6582" w:type="dxa"/>
            <w:gridSpan w:val="11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30</w:t>
            </w:r>
          </w:p>
        </w:tc>
      </w:tr>
      <w:tr w:rsidR="009C06CE" w:rsidRPr="009C06CE" w:rsidTr="009C06CE">
        <w:trPr>
          <w:trHeight w:val="302"/>
        </w:trPr>
        <w:tc>
          <w:tcPr>
            <w:tcW w:w="10627" w:type="dxa"/>
            <w:gridSpan w:val="20"/>
            <w:shd w:val="clear" w:color="auto" w:fill="C0C0C0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lastRenderedPageBreak/>
              <w:t>NAČIN IZVOĐENJA NASTAVE I USVAJANJA ZNANJA</w:t>
            </w:r>
          </w:p>
        </w:tc>
      </w:tr>
      <w:tr w:rsidR="009C06CE" w:rsidRPr="009C06CE" w:rsidTr="009C06CE">
        <w:tc>
          <w:tcPr>
            <w:tcW w:w="1546" w:type="dxa"/>
            <w:shd w:val="clear" w:color="auto" w:fill="FFFFFF"/>
          </w:tcPr>
          <w:p w:rsidR="009C06CE" w:rsidRPr="009C06CE" w:rsidRDefault="009C06CE" w:rsidP="009C06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Predavanja</w:t>
            </w:r>
            <w:proofErr w:type="spellEnd"/>
          </w:p>
        </w:tc>
        <w:tc>
          <w:tcPr>
            <w:tcW w:w="1779" w:type="dxa"/>
            <w:gridSpan w:val="5"/>
            <w:shd w:val="clear" w:color="auto" w:fill="FFFFFF"/>
          </w:tcPr>
          <w:p w:rsidR="009C06CE" w:rsidRPr="009C06CE" w:rsidRDefault="009C06CE" w:rsidP="009C06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Seminari</w:t>
            </w:r>
            <w:proofErr w:type="spellEnd"/>
          </w:p>
        </w:tc>
        <w:tc>
          <w:tcPr>
            <w:tcW w:w="1440" w:type="dxa"/>
            <w:gridSpan w:val="6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Vježbe</w:t>
            </w:r>
            <w:proofErr w:type="spellEnd"/>
          </w:p>
        </w:tc>
        <w:tc>
          <w:tcPr>
            <w:tcW w:w="1823" w:type="dxa"/>
            <w:gridSpan w:val="4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Radionice</w:t>
            </w:r>
            <w:proofErr w:type="spellEnd"/>
          </w:p>
        </w:tc>
        <w:tc>
          <w:tcPr>
            <w:tcW w:w="4039" w:type="dxa"/>
            <w:gridSpan w:val="4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Samostalni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zadaci</w:t>
            </w:r>
            <w:proofErr w:type="spellEnd"/>
          </w:p>
        </w:tc>
      </w:tr>
      <w:tr w:rsidR="009C06CE" w:rsidRPr="009C06CE" w:rsidTr="009C06CE">
        <w:tc>
          <w:tcPr>
            <w:tcW w:w="1546" w:type="dxa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Multimedija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Obrazovanje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daljinu</w:t>
            </w:r>
            <w:proofErr w:type="spellEnd"/>
          </w:p>
        </w:tc>
        <w:tc>
          <w:tcPr>
            <w:tcW w:w="1630" w:type="dxa"/>
            <w:gridSpan w:val="7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Konzultacije</w:t>
            </w:r>
            <w:proofErr w:type="spellEnd"/>
          </w:p>
        </w:tc>
        <w:tc>
          <w:tcPr>
            <w:tcW w:w="1633" w:type="dxa"/>
            <w:gridSpan w:val="3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Rad u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laboratoriju</w:t>
            </w:r>
            <w:proofErr w:type="spellEnd"/>
          </w:p>
        </w:tc>
        <w:tc>
          <w:tcPr>
            <w:tcW w:w="1317" w:type="dxa"/>
            <w:gridSpan w:val="3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Mentorski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rad</w:t>
            </w:r>
          </w:p>
        </w:tc>
        <w:tc>
          <w:tcPr>
            <w:tcW w:w="2722" w:type="dxa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Terenska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nastava</w:t>
            </w:r>
            <w:proofErr w:type="spellEnd"/>
          </w:p>
        </w:tc>
      </w:tr>
      <w:tr w:rsidR="009C06CE" w:rsidRPr="009C06CE" w:rsidTr="009C06CE">
        <w:trPr>
          <w:trHeight w:val="454"/>
        </w:trPr>
        <w:tc>
          <w:tcPr>
            <w:tcW w:w="10627" w:type="dxa"/>
            <w:gridSpan w:val="20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Napomene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: </w:t>
            </w:r>
          </w:p>
        </w:tc>
      </w:tr>
      <w:tr w:rsidR="009C06CE" w:rsidRPr="009C06CE" w:rsidTr="009C06CE">
        <w:trPr>
          <w:trHeight w:val="397"/>
        </w:trPr>
        <w:tc>
          <w:tcPr>
            <w:tcW w:w="10627" w:type="dxa"/>
            <w:gridSpan w:val="20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Obveze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studenata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  <w:p w:rsidR="009C06CE" w:rsidRPr="009C06CE" w:rsidRDefault="009C06CE" w:rsidP="009C06C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Redovito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praćenje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nastave</w:t>
            </w:r>
            <w:proofErr w:type="spellEnd"/>
          </w:p>
          <w:p w:rsidR="009C06CE" w:rsidRPr="009C06CE" w:rsidRDefault="009C06CE" w:rsidP="009C06C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Sudjelovanje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nastavi</w:t>
            </w:r>
            <w:proofErr w:type="spellEnd"/>
          </w:p>
          <w:p w:rsidR="009C06CE" w:rsidRPr="009C06CE" w:rsidRDefault="009C06CE" w:rsidP="009C06C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Izrada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seminarskog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rada</w:t>
            </w:r>
            <w:proofErr w:type="spellEnd"/>
          </w:p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9C06CE" w:rsidRPr="009C06CE" w:rsidTr="009C06CE">
        <w:tc>
          <w:tcPr>
            <w:tcW w:w="10627" w:type="dxa"/>
            <w:gridSpan w:val="20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Praćenje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ocjenjivanje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studenata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(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označiti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masnim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tiskom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samo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relevantne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kategorije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)</w:t>
            </w:r>
          </w:p>
        </w:tc>
      </w:tr>
      <w:tr w:rsidR="009C06CE" w:rsidRPr="009C06CE" w:rsidTr="009C06CE">
        <w:tc>
          <w:tcPr>
            <w:tcW w:w="2426" w:type="dxa"/>
            <w:gridSpan w:val="4"/>
            <w:shd w:val="clear" w:color="auto" w:fill="FFFFFF"/>
          </w:tcPr>
          <w:p w:rsidR="009C06CE" w:rsidRPr="009C06CE" w:rsidRDefault="009C06CE" w:rsidP="009C06C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Pohađanje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nastave</w:t>
            </w:r>
            <w:proofErr w:type="spellEnd"/>
          </w:p>
        </w:tc>
        <w:tc>
          <w:tcPr>
            <w:tcW w:w="2182" w:type="dxa"/>
            <w:gridSpan w:val="7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Aktivnosti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nastavi</w:t>
            </w:r>
            <w:proofErr w:type="spellEnd"/>
          </w:p>
        </w:tc>
        <w:tc>
          <w:tcPr>
            <w:tcW w:w="2520" w:type="dxa"/>
            <w:gridSpan w:val="6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Obvezan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seminarski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rad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Vježba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ili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case study</w:t>
            </w:r>
          </w:p>
        </w:tc>
      </w:tr>
      <w:tr w:rsidR="009C06CE" w:rsidRPr="009C06CE" w:rsidTr="009C06CE">
        <w:tc>
          <w:tcPr>
            <w:tcW w:w="10627" w:type="dxa"/>
            <w:gridSpan w:val="20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Način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ocjenjivanja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</w:tr>
      <w:tr w:rsidR="009C06CE" w:rsidRPr="009C06CE" w:rsidTr="009C06CE">
        <w:tc>
          <w:tcPr>
            <w:tcW w:w="1728" w:type="dxa"/>
            <w:gridSpan w:val="2"/>
            <w:shd w:val="clear" w:color="auto" w:fill="FFFFFF"/>
          </w:tcPr>
          <w:p w:rsidR="009C06CE" w:rsidRPr="009C06CE" w:rsidRDefault="009C06CE" w:rsidP="009C06C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Pismeni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ispit</w:t>
            </w:r>
            <w:proofErr w:type="spellEnd"/>
          </w:p>
        </w:tc>
        <w:tc>
          <w:tcPr>
            <w:tcW w:w="2160" w:type="dxa"/>
            <w:gridSpan w:val="6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Usmeni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ispit</w:t>
            </w:r>
            <w:proofErr w:type="spellEnd"/>
          </w:p>
        </w:tc>
        <w:tc>
          <w:tcPr>
            <w:tcW w:w="1800" w:type="dxa"/>
            <w:gridSpan w:val="6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Esej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/</w:t>
            </w:r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Seminar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Prikaz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slučaja</w:t>
            </w:r>
            <w:proofErr w:type="spellEnd"/>
          </w:p>
        </w:tc>
        <w:tc>
          <w:tcPr>
            <w:tcW w:w="3499" w:type="dxa"/>
            <w:gridSpan w:val="3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Analiza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objavljene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publikacije</w:t>
            </w:r>
            <w:proofErr w:type="spellEnd"/>
          </w:p>
        </w:tc>
      </w:tr>
      <w:tr w:rsidR="009C06CE" w:rsidRPr="009C06CE" w:rsidTr="009C06CE">
        <w:tc>
          <w:tcPr>
            <w:tcW w:w="1728" w:type="dxa"/>
            <w:gridSpan w:val="2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Projekt</w:t>
            </w:r>
            <w:proofErr w:type="spellEnd"/>
          </w:p>
        </w:tc>
        <w:tc>
          <w:tcPr>
            <w:tcW w:w="3960" w:type="dxa"/>
            <w:gridSpan w:val="12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Kontinuirana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provjera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znanja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tijeku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nastave</w:t>
            </w:r>
            <w:proofErr w:type="spellEnd"/>
          </w:p>
        </w:tc>
        <w:tc>
          <w:tcPr>
            <w:tcW w:w="1440" w:type="dxa"/>
            <w:gridSpan w:val="3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Prezentacija</w:t>
            </w:r>
            <w:proofErr w:type="spellEnd"/>
          </w:p>
        </w:tc>
        <w:tc>
          <w:tcPr>
            <w:tcW w:w="3499" w:type="dxa"/>
            <w:gridSpan w:val="3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Praktičan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rad</w:t>
            </w:r>
          </w:p>
        </w:tc>
      </w:tr>
      <w:tr w:rsidR="009C06CE" w:rsidRPr="009C06CE" w:rsidTr="009C06CE">
        <w:tc>
          <w:tcPr>
            <w:tcW w:w="2426" w:type="dxa"/>
            <w:gridSpan w:val="4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Obvezna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literatura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9C06CE" w:rsidRPr="009C06CE" w:rsidTr="009C06CE">
        <w:trPr>
          <w:trHeight w:val="977"/>
        </w:trPr>
        <w:tc>
          <w:tcPr>
            <w:tcW w:w="10627" w:type="dxa"/>
            <w:gridSpan w:val="20"/>
            <w:tcBorders>
              <w:top w:val="nil"/>
            </w:tcBorders>
          </w:tcPr>
          <w:p w:rsidR="009C06CE" w:rsidRPr="009C06CE" w:rsidRDefault="009C06CE" w:rsidP="009C0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Sergios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Theodoridis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: Pattern Recognition, Fourth Edition. Academic Press, 2008.</w:t>
            </w:r>
          </w:p>
          <w:p w:rsidR="009C06CE" w:rsidRPr="009C06CE" w:rsidRDefault="009C06CE" w:rsidP="009C0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Walter T.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Ambrosius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: Topics in Biostatistics (Methods in Molecular Biology), Humana Press, 2007.</w:t>
            </w:r>
          </w:p>
          <w:p w:rsidR="009C06CE" w:rsidRPr="009C06CE" w:rsidRDefault="009C06CE" w:rsidP="009C0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Neil C. Jones &amp; Pavel A.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Pevzner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: An Introduction to Bioinformatics Algorithms, MIT Press, 2004.</w:t>
            </w:r>
          </w:p>
        </w:tc>
      </w:tr>
      <w:tr w:rsidR="009C06CE" w:rsidRPr="009C06CE" w:rsidTr="009C06CE">
        <w:tc>
          <w:tcPr>
            <w:tcW w:w="4248" w:type="dxa"/>
            <w:gridSpan w:val="10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Dopunska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(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preporučena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)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literatura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:</w:t>
            </w:r>
          </w:p>
        </w:tc>
        <w:tc>
          <w:tcPr>
            <w:tcW w:w="6379" w:type="dxa"/>
            <w:gridSpan w:val="10"/>
            <w:tcBorders>
              <w:bottom w:val="nil"/>
            </w:tcBorders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9C06CE" w:rsidRPr="009C06CE" w:rsidTr="009C06CE">
        <w:trPr>
          <w:trHeight w:val="1361"/>
        </w:trPr>
        <w:tc>
          <w:tcPr>
            <w:tcW w:w="10627" w:type="dxa"/>
            <w:gridSpan w:val="20"/>
            <w:tcBorders>
              <w:top w:val="nil"/>
            </w:tcBorders>
          </w:tcPr>
          <w:p w:rsidR="009C06CE" w:rsidRPr="009C06CE" w:rsidRDefault="009C06CE" w:rsidP="009C06C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Arthur M.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Lesk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: Introduction to Bioinformatics, Oxford University Press, 2005.</w:t>
            </w:r>
          </w:p>
          <w:p w:rsidR="009C06CE" w:rsidRPr="009C06CE" w:rsidRDefault="009C06CE" w:rsidP="009C06C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Jonathan Pevsner: Bioinformatics and Functional Genomics (second edition</w:t>
            </w:r>
            <w:proofErr w:type="gram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),  Wiley</w:t>
            </w:r>
            <w:proofErr w:type="gram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– Blackwell, 2009.</w:t>
            </w:r>
          </w:p>
          <w:p w:rsidR="009C06CE" w:rsidRPr="009C06CE" w:rsidRDefault="009C06CE" w:rsidP="009C06C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Oleg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Okun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: Feature Selection and Ensemble Methods for Bioinformatics: Algorithmic Classification and Implementations, IGI Global, 2011.</w:t>
            </w:r>
          </w:p>
          <w:p w:rsidR="009C06CE" w:rsidRPr="009C06CE" w:rsidRDefault="009C06CE" w:rsidP="009C06C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Peter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Flach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: Machine Learning: The Art and Science of Algorithms That Make Sense of Dana, Cambridge University Press, 2012.</w:t>
            </w:r>
            <w:r w:rsidRPr="009C0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</w:p>
          <w:p w:rsidR="009C06CE" w:rsidRPr="009C06CE" w:rsidRDefault="009C06CE" w:rsidP="009C06C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Christopher M. Bishop: Pattern Recognition and Machine Learning, Springer, 2006.</w:t>
            </w:r>
          </w:p>
        </w:tc>
      </w:tr>
      <w:tr w:rsidR="009C06CE" w:rsidRPr="009C06CE" w:rsidTr="009C06CE">
        <w:tc>
          <w:tcPr>
            <w:tcW w:w="7128" w:type="dxa"/>
            <w:gridSpan w:val="17"/>
            <w:shd w:val="clear" w:color="auto" w:fill="FFFFFF"/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Način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praćenja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kvalitete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uspješnosti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izvedbe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 xml:space="preserve"> (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evaluacija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):</w:t>
            </w:r>
          </w:p>
        </w:tc>
        <w:tc>
          <w:tcPr>
            <w:tcW w:w="3499" w:type="dxa"/>
            <w:gridSpan w:val="3"/>
            <w:tcBorders>
              <w:bottom w:val="nil"/>
            </w:tcBorders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</w:tc>
      </w:tr>
      <w:tr w:rsidR="009C06CE" w:rsidRPr="009C06CE" w:rsidTr="009C06CE">
        <w:trPr>
          <w:trHeight w:val="850"/>
        </w:trPr>
        <w:tc>
          <w:tcPr>
            <w:tcW w:w="10627" w:type="dxa"/>
            <w:gridSpan w:val="20"/>
            <w:tcBorders>
              <w:top w:val="nil"/>
            </w:tcBorders>
          </w:tcPr>
          <w:p w:rsidR="009C06CE" w:rsidRPr="009C06CE" w:rsidRDefault="009C06CE" w:rsidP="009C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Uspješnost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kolegija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će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evaluirati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svake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godine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zajedničko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stručno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povjerenstvo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Instituta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Ruđer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Bošković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Sveučilišta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Dubrovniku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Sveučilišta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Josipa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Jurja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Strossmayera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Osijeku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temelju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uspjeha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ispitu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anketa</w:t>
            </w:r>
            <w:proofErr w:type="spellEnd"/>
            <w:r w:rsidRPr="009C06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7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0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9"/>
  </w:num>
  <w:num w:numId="5">
    <w:abstractNumId w:val="14"/>
  </w:num>
  <w:num w:numId="6">
    <w:abstractNumId w:val="20"/>
  </w:num>
  <w:num w:numId="7">
    <w:abstractNumId w:val="23"/>
  </w:num>
  <w:num w:numId="8">
    <w:abstractNumId w:val="3"/>
  </w:num>
  <w:num w:numId="9">
    <w:abstractNumId w:val="10"/>
  </w:num>
  <w:num w:numId="10">
    <w:abstractNumId w:val="16"/>
  </w:num>
  <w:num w:numId="11">
    <w:abstractNumId w:val="7"/>
  </w:num>
  <w:num w:numId="12">
    <w:abstractNumId w:val="21"/>
  </w:num>
  <w:num w:numId="13">
    <w:abstractNumId w:val="15"/>
  </w:num>
  <w:num w:numId="14">
    <w:abstractNumId w:val="22"/>
  </w:num>
  <w:num w:numId="15">
    <w:abstractNumId w:val="25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24"/>
  </w:num>
  <w:num w:numId="21">
    <w:abstractNumId w:val="1"/>
  </w:num>
  <w:num w:numId="22">
    <w:abstractNumId w:val="12"/>
  </w:num>
  <w:num w:numId="23">
    <w:abstractNumId w:val="2"/>
  </w:num>
  <w:num w:numId="24">
    <w:abstractNumId w:val="11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16981"/>
    <w:rsid w:val="002213EB"/>
    <w:rsid w:val="002548A0"/>
    <w:rsid w:val="0028159E"/>
    <w:rsid w:val="002861C3"/>
    <w:rsid w:val="002976D7"/>
    <w:rsid w:val="0035634B"/>
    <w:rsid w:val="003A6434"/>
    <w:rsid w:val="00413846"/>
    <w:rsid w:val="005634A0"/>
    <w:rsid w:val="00650F9D"/>
    <w:rsid w:val="0074305F"/>
    <w:rsid w:val="007D3A46"/>
    <w:rsid w:val="0085274E"/>
    <w:rsid w:val="0090157B"/>
    <w:rsid w:val="00913A4E"/>
    <w:rsid w:val="00937D17"/>
    <w:rsid w:val="009C06CE"/>
    <w:rsid w:val="00A97795"/>
    <w:rsid w:val="00AA4A72"/>
    <w:rsid w:val="00B8590C"/>
    <w:rsid w:val="00B94D94"/>
    <w:rsid w:val="00CA4CEF"/>
    <w:rsid w:val="00CC3425"/>
    <w:rsid w:val="00DD0F31"/>
    <w:rsid w:val="00DE47D7"/>
    <w:rsid w:val="00E16DF1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9AEA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3</cp:revision>
  <dcterms:created xsi:type="dcterms:W3CDTF">2016-03-17T10:15:00Z</dcterms:created>
  <dcterms:modified xsi:type="dcterms:W3CDTF">2020-02-13T10:35:00Z</dcterms:modified>
</cp:coreProperties>
</file>