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210"/>
        <w:gridCol w:w="510"/>
        <w:gridCol w:w="2779"/>
      </w:tblGrid>
      <w:tr w:rsidR="002861C3" w:rsidRPr="002861C3" w:rsidTr="002861C3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C3" w:rsidRPr="002861C3" w:rsidRDefault="002861C3" w:rsidP="002861C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2206</w:t>
            </w:r>
          </w:p>
        </w:tc>
      </w:tr>
      <w:tr w:rsidR="002861C3" w:rsidRPr="002861C3" w:rsidTr="002861C3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C3" w:rsidRPr="002861C3" w:rsidRDefault="002861C3" w:rsidP="002861C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INFORMATIČKE METODE OTKRIVANJA ZNANJA</w:t>
            </w:r>
          </w:p>
        </w:tc>
      </w:tr>
      <w:tr w:rsidR="002861C3" w:rsidRPr="002861C3" w:rsidTr="002861C3">
        <w:trPr>
          <w:trHeight w:val="311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2861C3" w:rsidRPr="002861C3" w:rsidTr="002861C3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2861C3" w:rsidRPr="002861C3" w:rsidTr="002861C3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Bioinformatika</w:t>
            </w:r>
            <w:proofErr w:type="spellEnd"/>
          </w:p>
        </w:tc>
      </w:tr>
      <w:tr w:rsidR="002861C3" w:rsidRPr="002861C3" w:rsidTr="002861C3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Doc.dr.sc. Boris Badurina</w:t>
            </w:r>
          </w:p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</w:t>
            </w:r>
            <w:r w:rsidR="002B786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oc.d</w:t>
            </w:r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r.sc. </w:t>
            </w:r>
            <w:r w:rsidR="002B786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Anita Papić</w:t>
            </w:r>
          </w:p>
        </w:tc>
      </w:tr>
      <w:tr w:rsidR="002861C3" w:rsidRPr="002861C3" w:rsidTr="002861C3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Filozofski fakultet, Sveučilište Josipa Jurja Strossmayera u Osijeku</w:t>
            </w:r>
          </w:p>
        </w:tc>
      </w:tr>
      <w:tr w:rsidR="002861C3" w:rsidRPr="002861C3" w:rsidTr="002861C3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861C3" w:rsidRPr="002861C3" w:rsidTr="002861C3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C3" w:rsidRPr="002861C3" w:rsidRDefault="002861C3" w:rsidP="002861C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□  obvezni                   </w:t>
            </w:r>
            <w:r w:rsidRPr="002861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X </w:t>
            </w:r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izborni</w:t>
            </w:r>
          </w:p>
        </w:tc>
      </w:tr>
      <w:tr w:rsidR="002861C3" w:rsidRPr="002861C3" w:rsidTr="002861C3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2861C3" w:rsidRPr="002861C3" w:rsidTr="002861C3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861C3" w:rsidRPr="002861C3" w:rsidTr="002861C3">
        <w:trPr>
          <w:trHeight w:val="1201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Cilj predmeta je upoznati studente sa metodama otkrivanja znanja zasnovanih na tehnikama induktivnog strojnog učenja i njihovom primjenom u medicini, genetici i kemiji. Svaki slušatelj bi nakon kolegija trebao biti sposoban koristiti metode otkrivanja znanja na svojim i javno dostupnim podacima u znanstvenim i razvojnim istraživanjima.</w:t>
            </w:r>
          </w:p>
        </w:tc>
      </w:tr>
      <w:tr w:rsidR="002861C3" w:rsidRPr="002861C3" w:rsidTr="002861C3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861C3" w:rsidRPr="002861C3" w:rsidTr="002861C3">
        <w:trPr>
          <w:trHeight w:val="2842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Baze podataka i potreba za metodama njihove analize. Analiza podataka s ciljem predikcije i klasifikacije neklasificiranih primjera. Otkrivanje znanja u znanstveno-istraživačkom radu s primjenom u formiranju novog znanja i usmjeravanju istraživanja. Proces analize podataka metodama umjetne inteligencije. Algoritmi induktivnog učenja, asocijacijskog učenja, otkrivanja podgrupa, otkrivanja izuzetaka i grešaka.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Klasteri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podataka. Indukcija iz vremenskih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slijedova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podataka. Vizualizacija otkrivenog znanja.  Učenje iz relacijskih baza podataka.. Usporedba znanja ekstrahiranog pomoću raznih sustava te statističkih metoda. Primjena statističkih metoda u verifikaciji i detekciji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potvrđujućih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faktora. Praktični rad na stvarnim medicinskim,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bioinformatičkim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kemijskim problemima s naglaskom na odabiru podataka,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predprocesiranju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transformaciji podataka, generiranju znanja u obliku pravila te njihovoj ekspertnoj interpretaciji. Korišteni sustavi: Data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Mining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Server,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Weka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Tanagra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</w:t>
            </w:r>
          </w:p>
        </w:tc>
      </w:tr>
      <w:tr w:rsidR="002861C3" w:rsidRPr="002861C3" w:rsidTr="002861C3">
        <w:trPr>
          <w:trHeight w:val="135"/>
        </w:trPr>
        <w:tc>
          <w:tcPr>
            <w:tcW w:w="73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 : kompetencije, znanje, vještine koje predmet razvija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861C3" w:rsidRPr="002861C3" w:rsidTr="002861C3">
        <w:trPr>
          <w:trHeight w:val="149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Studenti će steći teoretsko znanje o metodama otkrivanja znanja iz podataka i praktičnu vještinu njihove primjene. Uspješnim svladavanjem kolegija studenti će moći analizirati vlastite podatke, otkrivati greške u podacima te formulirati hipoteze pogodne za teoretsku i eksperimentalnu verifikaciju i znanstvene publikacije. Po potrebi, znanje će se u obliku pravila moći koristiti i za klasifikaciju novih primjera nepoznate klase.</w:t>
            </w:r>
          </w:p>
        </w:tc>
      </w:tr>
      <w:tr w:rsidR="002861C3" w:rsidRPr="002861C3" w:rsidTr="002861C3">
        <w:trPr>
          <w:trHeight w:val="13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61C3" w:rsidRPr="002861C3" w:rsidRDefault="002861C3" w:rsidP="0028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2861C3" w:rsidRPr="002861C3" w:rsidTr="002861C3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6</w:t>
            </w:r>
          </w:p>
        </w:tc>
      </w:tr>
      <w:tr w:rsidR="002861C3" w:rsidRPr="002861C3" w:rsidTr="002861C3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20</w:t>
            </w:r>
          </w:p>
        </w:tc>
      </w:tr>
      <w:tr w:rsidR="002861C3" w:rsidRPr="002861C3" w:rsidTr="002861C3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  <w:r w:rsidR="002B7860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(IS)</w:t>
            </w:r>
            <w:bookmarkStart w:id="0" w:name="_GoBack"/>
            <w:bookmarkEnd w:id="0"/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 5</w:t>
            </w:r>
          </w:p>
        </w:tc>
      </w:tr>
      <w:tr w:rsidR="002861C3" w:rsidRPr="002861C3" w:rsidTr="002861C3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  5</w:t>
            </w:r>
          </w:p>
        </w:tc>
      </w:tr>
      <w:tr w:rsidR="002861C3" w:rsidRPr="002861C3" w:rsidTr="002861C3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r w:rsidRPr="002861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30</w:t>
            </w:r>
          </w:p>
        </w:tc>
      </w:tr>
      <w:tr w:rsidR="002861C3" w:rsidRPr="002861C3" w:rsidTr="002861C3">
        <w:trPr>
          <w:trHeight w:val="302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61C3" w:rsidRPr="002861C3" w:rsidRDefault="002861C3" w:rsidP="0028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2861C3" w:rsidRPr="002861C3" w:rsidTr="002861C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Radionice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Samostalni zadaci</w:t>
            </w:r>
          </w:p>
        </w:tc>
      </w:tr>
      <w:tr w:rsidR="002861C3" w:rsidRPr="002861C3" w:rsidTr="002861C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Mentorski rad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2861C3" w:rsidRPr="002861C3" w:rsidTr="002861C3">
        <w:trPr>
          <w:trHeight w:val="869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Napomene:</w:t>
            </w:r>
          </w:p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861C3" w:rsidRPr="002861C3" w:rsidTr="002861C3">
        <w:trPr>
          <w:trHeight w:val="69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Obveze studenata:   </w:t>
            </w:r>
          </w:p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Obvezan samostalan rad, po mogućnosti na vlastitim podacima.</w:t>
            </w:r>
          </w:p>
        </w:tc>
      </w:tr>
      <w:tr w:rsidR="002861C3" w:rsidRPr="002861C3" w:rsidTr="002861C3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Praćenje i ocjenjivanje studenata (označiti masnim tiskom samo relevantne kategorije)</w:t>
            </w:r>
          </w:p>
        </w:tc>
      </w:tr>
      <w:tr w:rsidR="002861C3" w:rsidRPr="002861C3" w:rsidTr="002861C3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Obvezan seminarski rad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case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2861C3" w:rsidRPr="002861C3" w:rsidTr="002861C3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ocjenjivanja:</w:t>
            </w:r>
          </w:p>
        </w:tc>
      </w:tr>
      <w:tr w:rsidR="002861C3" w:rsidRPr="002861C3" w:rsidTr="002861C3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lastRenderedPageBreak/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Analiza objavljene publikacije</w:t>
            </w:r>
          </w:p>
        </w:tc>
      </w:tr>
      <w:tr w:rsidR="002861C3" w:rsidRPr="002861C3" w:rsidTr="002861C3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Praktičan rad</w:t>
            </w:r>
          </w:p>
        </w:tc>
      </w:tr>
      <w:tr w:rsidR="002861C3" w:rsidRPr="002861C3" w:rsidTr="002861C3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861C3" w:rsidRPr="002861C3" w:rsidTr="002861C3">
        <w:trPr>
          <w:trHeight w:val="97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M.Berthold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D.J:Hand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Intelligent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Data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Analysis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–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Introduction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Springer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1999.</w:t>
            </w:r>
          </w:p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H.Liu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H.Motoda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Instance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Selection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Construction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for Data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Mining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Kluwer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2001</w:t>
            </w:r>
          </w:p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D.Mladenić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N.Lavrač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M.Bohanec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S.Moyle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Data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Mining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Decision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Support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–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Integration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Collaboration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Kluwer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2003</w:t>
            </w:r>
          </w:p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S.Džeroski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N.Lavrač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Relational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Data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Mining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Springer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2001.</w:t>
            </w:r>
          </w:p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A.A.Freitas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Data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Mining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Knowledge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Discovery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with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Evolutionary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Algorithms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Springer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2002.</w:t>
            </w:r>
          </w:p>
        </w:tc>
      </w:tr>
      <w:tr w:rsidR="002861C3" w:rsidRPr="002861C3" w:rsidTr="002861C3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861C3" w:rsidRPr="002861C3" w:rsidTr="002861C3">
        <w:trPr>
          <w:trHeight w:val="749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L.DeRaedt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Advances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Inductive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Logic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Programming</w:t>
            </w:r>
            <w:proofErr w:type="spellEnd"/>
            <w:r w:rsidRPr="002861C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IOS Press 1995.</w:t>
            </w:r>
          </w:p>
        </w:tc>
      </w:tr>
      <w:tr w:rsidR="002861C3" w:rsidRPr="002861C3" w:rsidTr="002861C3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2861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1C3" w:rsidRPr="002861C3" w:rsidRDefault="002861C3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2861C3" w:rsidRPr="002861C3" w:rsidTr="002861C3">
        <w:trPr>
          <w:trHeight w:val="1500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C3" w:rsidRPr="002861C3" w:rsidRDefault="002C1920" w:rsidP="00286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507522">
              <w:rPr>
                <w:color w:val="000000"/>
                <w:sz w:val="24"/>
              </w:rPr>
              <w:t>Uspješnost kolegija će evaluirati svake godine zajedničko stručno povjerenstvo Instituta Ruđer Bošković, Sveučilišta u Dubrovniku i Sveučilišta Josipa Jurja Strossmayera u Osijeku na temelju uspjeha na ispitu i anketa.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604B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60C98"/>
    <w:multiLevelType w:val="hybridMultilevel"/>
    <w:tmpl w:val="861E9352"/>
    <w:lvl w:ilvl="0" w:tplc="CDF8613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2E5BD0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C3CF7"/>
    <w:multiLevelType w:val="multilevel"/>
    <w:tmpl w:val="2286EB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8543AB"/>
    <w:multiLevelType w:val="hybridMultilevel"/>
    <w:tmpl w:val="054694A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D0F26"/>
    <w:multiLevelType w:val="multilevel"/>
    <w:tmpl w:val="EEB64F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</w:abstractNum>
  <w:abstractNum w:abstractNumId="6" w15:restartNumberingAfterBreak="0">
    <w:nsid w:val="2A442803"/>
    <w:multiLevelType w:val="multilevel"/>
    <w:tmpl w:val="7218912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D704B91"/>
    <w:multiLevelType w:val="hybridMultilevel"/>
    <w:tmpl w:val="1884E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61500"/>
    <w:multiLevelType w:val="multilevel"/>
    <w:tmpl w:val="C9183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9" w15:restartNumberingAfterBreak="0">
    <w:nsid w:val="2E9B31A5"/>
    <w:multiLevelType w:val="hybridMultilevel"/>
    <w:tmpl w:val="9322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C4BAA"/>
    <w:multiLevelType w:val="hybridMultilevel"/>
    <w:tmpl w:val="FECC7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70C32"/>
    <w:multiLevelType w:val="hybridMultilevel"/>
    <w:tmpl w:val="04128A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B638B"/>
    <w:multiLevelType w:val="singleLevel"/>
    <w:tmpl w:val="8C46FAE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5202CB0"/>
    <w:multiLevelType w:val="multilevel"/>
    <w:tmpl w:val="38161A6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A791AE3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B10516"/>
    <w:multiLevelType w:val="multilevel"/>
    <w:tmpl w:val="F39E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7993342"/>
    <w:multiLevelType w:val="hybridMultilevel"/>
    <w:tmpl w:val="CA6C1E72"/>
    <w:lvl w:ilvl="0" w:tplc="9E9A08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7" w15:restartNumberingAfterBreak="0">
    <w:nsid w:val="6A0C2AE6"/>
    <w:multiLevelType w:val="hybridMultilevel"/>
    <w:tmpl w:val="0C5A31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825B10"/>
    <w:multiLevelType w:val="multilevel"/>
    <w:tmpl w:val="60A63826"/>
    <w:lvl w:ilvl="0">
      <w:start w:val="1"/>
      <w:numFmt w:val="decimal"/>
      <w:lvlText w:val="%1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069342E"/>
    <w:multiLevelType w:val="multilevel"/>
    <w:tmpl w:val="E84E932C"/>
    <w:lvl w:ilvl="0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C2103"/>
    <w:multiLevelType w:val="hybridMultilevel"/>
    <w:tmpl w:val="62D036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B64A9"/>
    <w:multiLevelType w:val="hybridMultilevel"/>
    <w:tmpl w:val="F6605D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2B56D5"/>
    <w:multiLevelType w:val="multilevel"/>
    <w:tmpl w:val="1EF2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6"/>
  </w:num>
  <w:num w:numId="5">
    <w:abstractNumId w:val="12"/>
  </w:num>
  <w:num w:numId="6">
    <w:abstractNumId w:val="17"/>
  </w:num>
  <w:num w:numId="7">
    <w:abstractNumId w:val="20"/>
  </w:num>
  <w:num w:numId="8">
    <w:abstractNumId w:val="2"/>
  </w:num>
  <w:num w:numId="9">
    <w:abstractNumId w:val="9"/>
  </w:num>
  <w:num w:numId="10">
    <w:abstractNumId w:val="14"/>
  </w:num>
  <w:num w:numId="11">
    <w:abstractNumId w:val="6"/>
  </w:num>
  <w:num w:numId="12">
    <w:abstractNumId w:val="18"/>
  </w:num>
  <w:num w:numId="13">
    <w:abstractNumId w:val="13"/>
  </w:num>
  <w:num w:numId="14">
    <w:abstractNumId w:val="19"/>
  </w:num>
  <w:num w:numId="15">
    <w:abstractNumId w:val="22"/>
  </w:num>
  <w:num w:numId="16">
    <w:abstractNumId w:val="3"/>
  </w:num>
  <w:num w:numId="17">
    <w:abstractNumId w:val="15"/>
  </w:num>
  <w:num w:numId="18">
    <w:abstractNumId w:val="11"/>
  </w:num>
  <w:num w:numId="19">
    <w:abstractNumId w:val="7"/>
  </w:num>
  <w:num w:numId="20">
    <w:abstractNumId w:val="21"/>
  </w:num>
  <w:num w:numId="21">
    <w:abstractNumId w:val="0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1E108B"/>
    <w:rsid w:val="002213EB"/>
    <w:rsid w:val="002548A0"/>
    <w:rsid w:val="002861C3"/>
    <w:rsid w:val="002976D7"/>
    <w:rsid w:val="002B7860"/>
    <w:rsid w:val="002C1920"/>
    <w:rsid w:val="0035634B"/>
    <w:rsid w:val="003A6434"/>
    <w:rsid w:val="00413846"/>
    <w:rsid w:val="005634A0"/>
    <w:rsid w:val="00650F9D"/>
    <w:rsid w:val="007D3A46"/>
    <w:rsid w:val="0085274E"/>
    <w:rsid w:val="0090157B"/>
    <w:rsid w:val="00913A4E"/>
    <w:rsid w:val="00937D17"/>
    <w:rsid w:val="00A97795"/>
    <w:rsid w:val="00AA4A72"/>
    <w:rsid w:val="00B94D94"/>
    <w:rsid w:val="00CA4CEF"/>
    <w:rsid w:val="00CC3425"/>
    <w:rsid w:val="00E16DF1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93C3D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2016-03-17T10:12:00Z</dcterms:created>
  <dcterms:modified xsi:type="dcterms:W3CDTF">2020-02-13T10:29:00Z</dcterms:modified>
</cp:coreProperties>
</file>