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779"/>
      </w:tblGrid>
      <w:tr w:rsidR="00E16DF1" w:rsidRPr="00E16DF1" w:rsidTr="00E16DF1">
        <w:tc>
          <w:tcPr>
            <w:tcW w:w="2249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</w:tcPr>
          <w:p w:rsidR="00E16DF1" w:rsidRPr="00E16DF1" w:rsidRDefault="00E16DF1" w:rsidP="00E1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2114</w:t>
            </w:r>
          </w:p>
        </w:tc>
      </w:tr>
      <w:tr w:rsidR="00E16DF1" w:rsidRPr="00E16DF1" w:rsidTr="00E16DF1">
        <w:tc>
          <w:tcPr>
            <w:tcW w:w="2249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</w:tcPr>
          <w:p w:rsidR="00E16DF1" w:rsidRPr="00E16DF1" w:rsidRDefault="00E16DF1" w:rsidP="00E16D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METODE KONDICIONIRANJA TLA</w:t>
            </w:r>
          </w:p>
        </w:tc>
      </w:tr>
      <w:tr w:rsidR="00E16DF1" w:rsidRPr="00E16DF1" w:rsidTr="00E16DF1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E16DF1" w:rsidRPr="00E16DF1" w:rsidTr="00E16DF1">
        <w:tc>
          <w:tcPr>
            <w:tcW w:w="2606" w:type="dxa"/>
            <w:gridSpan w:val="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E16DF1" w:rsidRPr="00E16DF1" w:rsidTr="00E16DF1">
        <w:tc>
          <w:tcPr>
            <w:tcW w:w="2606" w:type="dxa"/>
            <w:gridSpan w:val="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Znanost o materijalima i nove tehnologije</w:t>
            </w:r>
          </w:p>
        </w:tc>
      </w:tr>
      <w:tr w:rsidR="00E16DF1" w:rsidRPr="00E16DF1" w:rsidTr="00E16DF1">
        <w:tc>
          <w:tcPr>
            <w:tcW w:w="2606" w:type="dxa"/>
            <w:gridSpan w:val="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</w:tcPr>
          <w:p w:rsidR="00E16DF1" w:rsidRPr="00E16DF1" w:rsidRDefault="00126F2B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Izv.prof</w:t>
            </w:r>
            <w:r w:rsidR="00E16DF1"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.dr.sc. Krunoslav </w:t>
            </w:r>
            <w:proofErr w:type="spellStart"/>
            <w:r w:rsidR="00E16DF1"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Karalić</w:t>
            </w:r>
            <w:proofErr w:type="spellEnd"/>
          </w:p>
          <w:p w:rsidR="00E16DF1" w:rsidRPr="00E16DF1" w:rsidRDefault="00126F2B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Izv.prof</w:t>
            </w:r>
            <w:r w:rsidR="00E16DF1"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.dr.sc. Boris Đurđević</w:t>
            </w:r>
          </w:p>
        </w:tc>
      </w:tr>
      <w:tr w:rsidR="00E16DF1" w:rsidRPr="00E16DF1" w:rsidTr="00E16DF1">
        <w:tc>
          <w:tcPr>
            <w:tcW w:w="3708" w:type="dxa"/>
            <w:gridSpan w:val="7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</w:tcPr>
          <w:p w:rsidR="00E16DF1" w:rsidRPr="00E16DF1" w:rsidRDefault="00126F2B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Fakultet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agrobiotehničkih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znanosti</w:t>
            </w:r>
            <w:r w:rsidR="00E16DF1"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</w:p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Sveučilište Josipa Jurja Strossmayera u Osijeku</w:t>
            </w:r>
          </w:p>
        </w:tc>
      </w:tr>
      <w:tr w:rsidR="00E16DF1" w:rsidRPr="00E16DF1" w:rsidTr="00E16DF1">
        <w:tc>
          <w:tcPr>
            <w:tcW w:w="3708" w:type="dxa"/>
            <w:gridSpan w:val="7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E16DF1" w:rsidRPr="00E16DF1" w:rsidTr="00E16DF1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</w:tcPr>
          <w:p w:rsidR="00E16DF1" w:rsidRPr="00E16DF1" w:rsidRDefault="00E16DF1" w:rsidP="00E16D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E16DF1" w:rsidRPr="00E16DF1" w:rsidTr="00E16DF1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E16DF1" w:rsidRPr="00E16DF1" w:rsidTr="00E16DF1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E16DF1" w:rsidRPr="00E16DF1" w:rsidTr="00E16DF1">
        <w:trPr>
          <w:trHeight w:val="932"/>
        </w:trPr>
        <w:tc>
          <w:tcPr>
            <w:tcW w:w="10627" w:type="dxa"/>
            <w:gridSpan w:val="20"/>
            <w:tcBorders>
              <w:top w:val="nil"/>
            </w:tcBorders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Upoznati studente s suvremenim metodama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kondicioniranja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tla kao ekološki prihvatljivim mjerama koji imaju direktan povoljan utjecaj na tlo i okoliš. Identificirati vrste i svojstva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kondicionera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te njihov značaj u ishrani bilja i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kondicioniranju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tla radi povećanja pristupačnosti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hraniva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tlu uz podizanje plodnosti tla, povećanja mikrobiološke aktivnosti uz podizanje sadržaja organske tvari tla i  smanjenja ugljičnog otiska.</w:t>
            </w:r>
          </w:p>
        </w:tc>
      </w:tr>
      <w:tr w:rsidR="00E16DF1" w:rsidRPr="00E16DF1" w:rsidTr="00E16DF1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E16DF1" w:rsidRPr="00E16DF1" w:rsidTr="00E16DF1">
        <w:trPr>
          <w:trHeight w:val="907"/>
        </w:trPr>
        <w:tc>
          <w:tcPr>
            <w:tcW w:w="10627" w:type="dxa"/>
            <w:gridSpan w:val="20"/>
            <w:tcBorders>
              <w:top w:val="nil"/>
            </w:tcBorders>
          </w:tcPr>
          <w:p w:rsidR="00E16DF1" w:rsidRPr="00E16DF1" w:rsidRDefault="00E16DF1" w:rsidP="00E1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Osnovna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podjela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kondicionera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njihov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utjecaj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svojstva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tla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raspoloživost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hraniva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Osnove tehnologije i proizvodnje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kondicionera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tla kao i njihova fizikalna i kemijska svojstva.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Kondicioneri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popravljanje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tla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aplikacija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kondicionera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Kiselost tla te potreba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kalcizacije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i potreba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humizacije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kao najznačajnije mjere. Odabir i primjena novih i alternativnih materijala i metoda za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kondicioniranje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tla. Seminar koji obuhvaća izračun optimalne količine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kondicionera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ocjenu kvalitete,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fertilizacijskog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ekološkog učinka analiziranog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kondicionera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</w:t>
            </w:r>
          </w:p>
        </w:tc>
      </w:tr>
      <w:tr w:rsidR="00E16DF1" w:rsidRPr="00E16DF1" w:rsidTr="00E16DF1">
        <w:trPr>
          <w:trHeight w:val="135"/>
        </w:trPr>
        <w:tc>
          <w:tcPr>
            <w:tcW w:w="7196" w:type="dxa"/>
            <w:gridSpan w:val="18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bottom w:val="nil"/>
            </w:tcBorders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E16DF1" w:rsidRPr="00E16DF1" w:rsidTr="00E16DF1">
        <w:trPr>
          <w:trHeight w:val="1191"/>
        </w:trPr>
        <w:tc>
          <w:tcPr>
            <w:tcW w:w="10627" w:type="dxa"/>
            <w:gridSpan w:val="20"/>
            <w:tcBorders>
              <w:top w:val="nil"/>
            </w:tcBorders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Studenti će ovladati temeljnim znanjima o svojstvima, proizvodnji i primjeni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kondicionera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tla te njihovom utjecaju na ekosustav. Također, moći će usporediti i preporučiti različite materijale pogodne za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kondicioniranje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tla te procijeniti optimalne količine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kondicionera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koje je potrebno dodati ovisno o svojstvima tla. </w:t>
            </w:r>
          </w:p>
        </w:tc>
      </w:tr>
      <w:tr w:rsidR="00E16DF1" w:rsidRPr="00E16DF1" w:rsidTr="00E16DF1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E16DF1" w:rsidRPr="00E16DF1" w:rsidTr="00E16DF1">
        <w:tc>
          <w:tcPr>
            <w:tcW w:w="4045" w:type="dxa"/>
            <w:gridSpan w:val="9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4</w:t>
            </w:r>
          </w:p>
        </w:tc>
      </w:tr>
      <w:tr w:rsidR="00E16DF1" w:rsidRPr="00E16DF1" w:rsidTr="00E16DF1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15</w:t>
            </w:r>
          </w:p>
        </w:tc>
      </w:tr>
      <w:tr w:rsidR="00E16DF1" w:rsidRPr="00E16DF1" w:rsidTr="00E16DF1">
        <w:trPr>
          <w:cantSplit/>
        </w:trPr>
        <w:tc>
          <w:tcPr>
            <w:tcW w:w="2426" w:type="dxa"/>
            <w:gridSpan w:val="4"/>
            <w:vMerge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  <w:r w:rsidR="00126F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E16DF1" w:rsidRPr="00E16DF1" w:rsidTr="00E16DF1">
        <w:trPr>
          <w:cantSplit/>
        </w:trPr>
        <w:tc>
          <w:tcPr>
            <w:tcW w:w="2426" w:type="dxa"/>
            <w:gridSpan w:val="4"/>
            <w:vMerge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E16DF1" w:rsidRPr="00E16DF1" w:rsidTr="00E16DF1">
        <w:trPr>
          <w:cantSplit/>
        </w:trPr>
        <w:tc>
          <w:tcPr>
            <w:tcW w:w="2426" w:type="dxa"/>
            <w:gridSpan w:val="4"/>
            <w:vMerge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E16DF1" w:rsidRPr="00E16DF1" w:rsidTr="00E16DF1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E16DF1" w:rsidRPr="00E16DF1" w:rsidTr="00E16DF1">
        <w:tc>
          <w:tcPr>
            <w:tcW w:w="1546" w:type="dxa"/>
            <w:shd w:val="clear" w:color="auto" w:fill="FFFFFF"/>
          </w:tcPr>
          <w:p w:rsidR="00E16DF1" w:rsidRPr="00E16DF1" w:rsidRDefault="00E16DF1" w:rsidP="00E16D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E16DF1" w:rsidRPr="00E16DF1" w:rsidRDefault="00E16DF1" w:rsidP="00E16D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E16DF1" w:rsidRPr="00E16DF1" w:rsidTr="00E16DF1">
        <w:tc>
          <w:tcPr>
            <w:tcW w:w="1546" w:type="dxa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E16DF1" w:rsidRPr="00E16DF1" w:rsidTr="00E16DF1">
        <w:trPr>
          <w:trHeight w:val="454"/>
        </w:trPr>
        <w:tc>
          <w:tcPr>
            <w:tcW w:w="10627" w:type="dxa"/>
            <w:gridSpan w:val="20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</w:p>
        </w:tc>
      </w:tr>
      <w:tr w:rsidR="00E16DF1" w:rsidRPr="00E16DF1" w:rsidTr="00E16DF1">
        <w:trPr>
          <w:trHeight w:val="397"/>
        </w:trPr>
        <w:tc>
          <w:tcPr>
            <w:tcW w:w="10627" w:type="dxa"/>
            <w:gridSpan w:val="20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Obveze studenata:</w:t>
            </w:r>
          </w:p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</w:p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Izrada seminarskog rada </w:t>
            </w:r>
          </w:p>
        </w:tc>
      </w:tr>
      <w:tr w:rsidR="00E16DF1" w:rsidRPr="00E16DF1" w:rsidTr="00E16DF1">
        <w:tc>
          <w:tcPr>
            <w:tcW w:w="10627" w:type="dxa"/>
            <w:gridSpan w:val="20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E16DF1" w:rsidRPr="00E16DF1" w:rsidTr="00E16DF1">
        <w:tc>
          <w:tcPr>
            <w:tcW w:w="2426" w:type="dxa"/>
            <w:gridSpan w:val="4"/>
            <w:shd w:val="clear" w:color="auto" w:fill="FFFFFF"/>
          </w:tcPr>
          <w:p w:rsidR="00E16DF1" w:rsidRPr="00E16DF1" w:rsidRDefault="00E16DF1" w:rsidP="00E16D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E16DF1" w:rsidRPr="00E16DF1" w:rsidTr="00E16DF1">
        <w:tc>
          <w:tcPr>
            <w:tcW w:w="10627" w:type="dxa"/>
            <w:gridSpan w:val="20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E16DF1" w:rsidRPr="00E16DF1" w:rsidTr="00E16DF1">
        <w:tc>
          <w:tcPr>
            <w:tcW w:w="1728" w:type="dxa"/>
            <w:gridSpan w:val="2"/>
            <w:shd w:val="clear" w:color="auto" w:fill="FFFFFF"/>
          </w:tcPr>
          <w:p w:rsidR="00E16DF1" w:rsidRPr="00E16DF1" w:rsidRDefault="00E16DF1" w:rsidP="00E16D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</w:t>
            </w: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E16DF1" w:rsidRPr="00E16DF1" w:rsidTr="00E16DF1">
        <w:tc>
          <w:tcPr>
            <w:tcW w:w="1728" w:type="dxa"/>
            <w:gridSpan w:val="2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E16DF1" w:rsidRPr="00E16DF1" w:rsidTr="00E16DF1">
        <w:tc>
          <w:tcPr>
            <w:tcW w:w="2426" w:type="dxa"/>
            <w:gridSpan w:val="4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E16DF1" w:rsidRPr="00E16DF1" w:rsidTr="00E16DF1">
        <w:trPr>
          <w:trHeight w:val="977"/>
        </w:trPr>
        <w:tc>
          <w:tcPr>
            <w:tcW w:w="10627" w:type="dxa"/>
            <w:gridSpan w:val="20"/>
            <w:tcBorders>
              <w:top w:val="nil"/>
            </w:tcBorders>
          </w:tcPr>
          <w:p w:rsidR="00E16DF1" w:rsidRPr="00E16DF1" w:rsidRDefault="00E16DF1" w:rsidP="00E16DF1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lastRenderedPageBreak/>
              <w:t xml:space="preserve">V. Vukadinović, I. Jug, B. Đurđević (2014):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Ekofiziologija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bilja, Osijek </w:t>
            </w:r>
          </w:p>
          <w:p w:rsidR="00E16DF1" w:rsidRPr="00E16DF1" w:rsidRDefault="00E16DF1" w:rsidP="00E16DF1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V. Vukadinović i Vesna Vukadinović (2011): Ishrana bilja, Osijek</w:t>
            </w:r>
          </w:p>
          <w:p w:rsidR="00E16DF1" w:rsidRPr="00E16DF1" w:rsidRDefault="00E16DF1" w:rsidP="00E16DF1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Z. Lončarić, K.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Karalić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(2015): Mineralna gnojiva i gnojidba ratarskih usjeva, Osijek</w:t>
            </w:r>
          </w:p>
          <w:p w:rsidR="00E16DF1" w:rsidRPr="00E16DF1" w:rsidRDefault="00E16DF1" w:rsidP="00E16DF1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Z. Lončarić, D.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Rastija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K.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Karalić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B. Popović, V. Ivezić, R. Lončarić (2015):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Kalcizacija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tala u pograničnom području, Osijek </w:t>
            </w:r>
          </w:p>
        </w:tc>
      </w:tr>
      <w:tr w:rsidR="00E16DF1" w:rsidRPr="00E16DF1" w:rsidTr="00E16DF1">
        <w:tc>
          <w:tcPr>
            <w:tcW w:w="4248" w:type="dxa"/>
            <w:gridSpan w:val="10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E16DF1" w:rsidRPr="00E16DF1" w:rsidTr="00E16DF1">
        <w:trPr>
          <w:trHeight w:val="1020"/>
        </w:trPr>
        <w:tc>
          <w:tcPr>
            <w:tcW w:w="10627" w:type="dxa"/>
            <w:gridSpan w:val="20"/>
            <w:tcBorders>
              <w:top w:val="nil"/>
            </w:tcBorders>
          </w:tcPr>
          <w:p w:rsidR="00E16DF1" w:rsidRPr="00E16DF1" w:rsidRDefault="00E16DF1" w:rsidP="00E16DF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B. Đurđević (2014): Praktikum iz Ishrane bilja, Osijek</w:t>
            </w:r>
          </w:p>
          <w:p w:rsidR="00E16DF1" w:rsidRPr="00E16DF1" w:rsidRDefault="00E16DF1" w:rsidP="00E16DF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K.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Karalić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(2009): Utvrđivanje potrebe u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kalcizaciji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utjecaj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kalcizacije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na status </w:t>
            </w:r>
            <w:proofErr w:type="spellStart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hraniva</w:t>
            </w:r>
            <w:proofErr w:type="spellEnd"/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tlu. Doktorska disertacija, Osijek</w:t>
            </w:r>
          </w:p>
        </w:tc>
      </w:tr>
      <w:tr w:rsidR="00E16DF1" w:rsidRPr="00E16DF1" w:rsidTr="00E16DF1">
        <w:tc>
          <w:tcPr>
            <w:tcW w:w="7128" w:type="dxa"/>
            <w:gridSpan w:val="17"/>
            <w:shd w:val="clear" w:color="auto" w:fill="FFFFFF"/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E16DF1" w:rsidRPr="00E16DF1" w:rsidTr="00E16DF1">
        <w:trPr>
          <w:trHeight w:val="850"/>
        </w:trPr>
        <w:tc>
          <w:tcPr>
            <w:tcW w:w="10627" w:type="dxa"/>
            <w:gridSpan w:val="20"/>
            <w:tcBorders>
              <w:top w:val="nil"/>
            </w:tcBorders>
          </w:tcPr>
          <w:p w:rsidR="00E16DF1" w:rsidRPr="00E16DF1" w:rsidRDefault="00E16DF1" w:rsidP="00E1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16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Provjera znanja nakon svake tematske jedinice. Seminarske radnje. Prezentacije studenata. Rasprava sa studentima.</w:t>
            </w:r>
          </w:p>
          <w:p w:rsidR="00E16DF1" w:rsidRPr="00E16DF1" w:rsidRDefault="00E16DF1" w:rsidP="00E16D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4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7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16"/>
  </w:num>
  <w:num w:numId="15">
    <w:abstractNumId w:val="18"/>
  </w:num>
  <w:num w:numId="16">
    <w:abstractNumId w:val="1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26F2B"/>
    <w:rsid w:val="001E108B"/>
    <w:rsid w:val="002213EB"/>
    <w:rsid w:val="002548A0"/>
    <w:rsid w:val="002976D7"/>
    <w:rsid w:val="0035634B"/>
    <w:rsid w:val="003A6434"/>
    <w:rsid w:val="00413846"/>
    <w:rsid w:val="005634A0"/>
    <w:rsid w:val="00650F9D"/>
    <w:rsid w:val="007D3A46"/>
    <w:rsid w:val="0090157B"/>
    <w:rsid w:val="00937D17"/>
    <w:rsid w:val="00A97795"/>
    <w:rsid w:val="00AA4A72"/>
    <w:rsid w:val="00CA4CEF"/>
    <w:rsid w:val="00E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3B5B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3</cp:revision>
  <dcterms:created xsi:type="dcterms:W3CDTF">2016-03-17T10:08:00Z</dcterms:created>
  <dcterms:modified xsi:type="dcterms:W3CDTF">2020-02-13T10:17:00Z</dcterms:modified>
</cp:coreProperties>
</file>