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779"/>
      </w:tblGrid>
      <w:tr w:rsidR="002548A0" w:rsidRPr="002548A0" w:rsidTr="002548A0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1116</w:t>
            </w:r>
          </w:p>
        </w:tc>
      </w:tr>
      <w:tr w:rsidR="002548A0" w:rsidRPr="002548A0" w:rsidTr="002548A0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METODE MOLEKULARNE DIJAGNOSTIKE U DETEKCIJI MULTIREZISTENTNIH BAKTERIJA</w:t>
            </w:r>
          </w:p>
        </w:tc>
      </w:tr>
      <w:tr w:rsidR="002548A0" w:rsidRPr="002548A0" w:rsidTr="002548A0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2548A0" w:rsidRPr="002548A0" w:rsidTr="002548A0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2548A0" w:rsidRPr="002548A0" w:rsidTr="002548A0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izborni kolegij (metodološki)</w:t>
            </w:r>
          </w:p>
        </w:tc>
      </w:tr>
      <w:tr w:rsidR="002548A0" w:rsidRPr="002548A0" w:rsidTr="002548A0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E179F9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Izv.prof</w:t>
            </w:r>
            <w:proofErr w:type="spellEnd"/>
            <w:r w:rsidR="002548A0"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dr. </w:t>
            </w:r>
            <w:proofErr w:type="spellStart"/>
            <w:r w:rsidR="002548A0"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</w:t>
            </w:r>
            <w:proofErr w:type="spellEnd"/>
            <w:r w:rsidR="002548A0"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Domagoj </w:t>
            </w:r>
            <w:proofErr w:type="spellStart"/>
            <w:r w:rsidR="002548A0"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Drenjančević</w:t>
            </w:r>
            <w:proofErr w:type="spellEnd"/>
          </w:p>
        </w:tc>
      </w:tr>
      <w:tr w:rsidR="002548A0" w:rsidRPr="002548A0" w:rsidTr="002548A0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Sveučilište J. J. Strossmayera u Osijeku, Medicinski fakultet Osijek</w:t>
            </w:r>
          </w:p>
        </w:tc>
      </w:tr>
      <w:tr w:rsidR="002548A0" w:rsidRPr="002548A0" w:rsidTr="002548A0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E179F9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Dr.sc. Maja Bogdan,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poslijedoktorand</w:t>
            </w:r>
            <w:proofErr w:type="spellEnd"/>
          </w:p>
        </w:tc>
      </w:tr>
      <w:tr w:rsidR="002548A0" w:rsidRPr="002548A0" w:rsidTr="002548A0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□  obvezni                   X izborni</w:t>
            </w:r>
          </w:p>
        </w:tc>
      </w:tr>
      <w:tr w:rsidR="002548A0" w:rsidRPr="002548A0" w:rsidTr="002548A0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 , I. semestar</w:t>
            </w:r>
          </w:p>
        </w:tc>
      </w:tr>
      <w:tr w:rsidR="002548A0" w:rsidRPr="002548A0" w:rsidTr="002548A0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548A0" w:rsidRPr="002548A0" w:rsidTr="002548A0">
        <w:trPr>
          <w:trHeight w:val="72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Upoznati studente s najnovijim molekularnim dijagnostičkim metodama u istraživanju i detekciji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multirezistentnih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bakterija. Upoznati studente s metodama molekularne epidemiologije i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genotipizacije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bakterija. Prikazati primjenu molekularnih metoda detekcije u kliničkoj dijagnostičkoj primjeni.</w:t>
            </w:r>
          </w:p>
        </w:tc>
      </w:tr>
      <w:tr w:rsidR="002548A0" w:rsidRPr="002548A0" w:rsidTr="002548A0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548A0" w:rsidRPr="002548A0" w:rsidTr="002548A0">
        <w:trPr>
          <w:trHeight w:val="421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Evolucija rezistencije i značaj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multirezistentnih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bakterija u nastanku globalne prijetnje. Uloga pravovremene detekcije i nadzora nad širenje rezistentnih determinanti među bakterijskom populacijom. Genetske osnove za nastanka antimikrobne rezistencije.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Gentotipizacija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bakterija: gel-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elektroforeza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pulsirajućem polju (</w:t>
            </w:r>
            <w:r w:rsidRPr="002548A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 xml:space="preserve">pulsed-field gel electrophoresis, </w:t>
            </w:r>
            <w:r w:rsidRPr="002548A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>PFGE</w:t>
            </w:r>
            <w:r w:rsidRPr="0025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 xml:space="preserve">),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analiza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sekvenci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više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gena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 xml:space="preserve"> (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hr-HR"/>
              </w:rPr>
              <w:t>multilocus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hr-HR"/>
              </w:rPr>
              <w:t xml:space="preserve"> sequence typing</w:t>
            </w:r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,</w:t>
            </w:r>
            <w:r w:rsidRPr="002548A0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en-US" w:eastAsia="hr-HR"/>
              </w:rPr>
              <w:t> </w:t>
            </w:r>
            <w:r w:rsidRPr="002548A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shd w:val="clear" w:color="auto" w:fill="FFFFFF"/>
                <w:lang w:val="en-US" w:eastAsia="hr-HR"/>
              </w:rPr>
              <w:t>MLST</w:t>
            </w:r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hr-HR"/>
              </w:rPr>
              <w:t>)</w:t>
            </w:r>
            <w:r w:rsidRPr="0025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>i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>analiza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>lokusa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>koji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>sadrže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>različiti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>broj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>uzastopnih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>ponavljanja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 xml:space="preserve"> (</w:t>
            </w:r>
            <w:r w:rsidRPr="002548A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hr-HR"/>
              </w:rPr>
              <w:t>multiple locus variable number of tandem repeat analysis,</w:t>
            </w:r>
            <w:r w:rsidRPr="002548A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en-US" w:eastAsia="hr-HR"/>
              </w:rPr>
              <w:t xml:space="preserve"> MLVA)</w:t>
            </w:r>
            <w:r w:rsidRPr="0025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hr-HR"/>
              </w:rPr>
              <w:t xml:space="preserve"> </w:t>
            </w: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Laboratorijska dijagnostika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multirezistentnih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bakterija.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Fenotipske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vs. genotipske metode u detekciji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multirezistentnih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uzročnike -  prednosti i nedostatci. Prikaz molekularnih metoda u detekciji rezistentnih bakterija: amplifikacijske metode temeljene na lančanoj reakcija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polimeraze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(PCR) - „konvencionalni“ PCR,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real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-time PCR i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komericijalni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RT-PCR kitovi,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multiplex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PCR,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polimorfizam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dužine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restrikcijskh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fragmenta (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restriction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fragment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length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polymorphism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RFLP), DNA </w:t>
            </w:r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probe-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based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hibridizacijski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eseji, kombinirani eseji (DNA </w:t>
            </w:r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probe-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based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+ </w:t>
            </w: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PCR, PCR+ELISA).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Sekvencioniranje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genoma u detekciji bakterijske rezistencije i </w:t>
            </w:r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nova generacija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sekvencioniranja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visoke propusnosti</w:t>
            </w:r>
            <w:r w:rsidRPr="00254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high-throughput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sequencing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).  </w:t>
            </w: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Tehnologija genskih nizova (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Microarray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technology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) </w:t>
            </w: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u detekciji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multirezistentnih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bakterija. Nove metode u brzoj detekciji i identifikaciji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multirezistentnih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bakterija: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Pyrosequencing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® tehnologija,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Liquid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>array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i </w:t>
            </w:r>
            <w:r w:rsidRPr="00254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 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hr-HR"/>
              </w:rPr>
              <w:t>matrix-associated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laser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hr-HR"/>
              </w:rPr>
              <w:t>desorption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hr-HR"/>
              </w:rPr>
              <w:t>ionization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-time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hr-HR"/>
              </w:rPr>
              <w:t>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hr-HR"/>
              </w:rPr>
              <w:t>flight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(MALDI-TOF) – mogućnosti primjene i budući smjerovi.</w:t>
            </w:r>
          </w:p>
        </w:tc>
      </w:tr>
      <w:tr w:rsidR="002548A0" w:rsidRPr="002548A0" w:rsidTr="002548A0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548A0" w:rsidRPr="002548A0" w:rsidTr="002548A0">
        <w:trPr>
          <w:trHeight w:val="119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Studenti će steći znanja o metodama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genotipizacije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molekularne dijagnostike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multirezistentnih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bakterija, njihovoj primjeni i značaju u nadzoru nad širenjem bakterijske rezistencije. Studenti će proširiti postojeća znanja o laboratorijskim metodama i njihovoj primjeni u biomedicinskim istraživanjima u području mikrobiologije i infektivnih bolesti.</w:t>
            </w:r>
          </w:p>
        </w:tc>
      </w:tr>
      <w:tr w:rsidR="002548A0" w:rsidRPr="002548A0" w:rsidTr="002548A0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2548A0" w:rsidRPr="002548A0" w:rsidTr="002548A0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2548A0" w:rsidRPr="002548A0" w:rsidTr="002548A0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15</w:t>
            </w:r>
          </w:p>
        </w:tc>
      </w:tr>
      <w:tr w:rsidR="002548A0" w:rsidRPr="002548A0" w:rsidTr="002548A0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2548A0" w:rsidRPr="002548A0" w:rsidTr="002548A0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  <w:r w:rsidR="00E179F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2548A0" w:rsidRPr="002548A0" w:rsidTr="002548A0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25</w:t>
            </w:r>
          </w:p>
        </w:tc>
      </w:tr>
      <w:tr w:rsidR="002548A0" w:rsidRPr="002548A0" w:rsidTr="002548A0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2548A0" w:rsidRPr="002548A0" w:rsidTr="002548A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2548A0" w:rsidRPr="002548A0" w:rsidTr="002548A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2548A0" w:rsidRPr="002548A0" w:rsidTr="002548A0">
        <w:trPr>
          <w:trHeight w:val="390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Napomene: </w:t>
            </w: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/</w:t>
            </w:r>
          </w:p>
        </w:tc>
      </w:tr>
      <w:tr w:rsidR="002548A0" w:rsidRPr="002548A0" w:rsidTr="002548A0">
        <w:trPr>
          <w:trHeight w:val="40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Obveze studenata: </w:t>
            </w: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Pohađanje nastave i aktivno sudjelovanje na seminarima.</w:t>
            </w:r>
          </w:p>
        </w:tc>
      </w:tr>
      <w:tr w:rsidR="002548A0" w:rsidRPr="002548A0" w:rsidTr="002548A0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2548A0" w:rsidRPr="002548A0" w:rsidTr="002548A0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case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2548A0" w:rsidRPr="002548A0" w:rsidTr="002548A0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Način ocjenjivanja: </w:t>
            </w: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seminarski rad i pismeni ispit koji sastavljaju svi predavači zajedno</w:t>
            </w:r>
          </w:p>
        </w:tc>
      </w:tr>
      <w:tr w:rsidR="002548A0" w:rsidRPr="002548A0" w:rsidTr="002548A0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lastRenderedPageBreak/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2548A0" w:rsidRPr="002548A0" w:rsidTr="002548A0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2548A0" w:rsidRPr="002548A0" w:rsidTr="002548A0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548A0" w:rsidRPr="002548A0" w:rsidTr="002548A0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Diagnostic Bacteriology Protocols 2</w:t>
            </w:r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hr-HR"/>
              </w:rPr>
              <w:t>nd</w:t>
            </w:r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edition, L. O’Connor (Ed.) Series: Methods in Molecular Biology, Vol. 345. Humana Press; New Jersey: 2006.</w:t>
            </w:r>
          </w:p>
          <w:p w:rsidR="002548A0" w:rsidRPr="002548A0" w:rsidRDefault="002548A0" w:rsidP="002548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Sundsfjord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Simonsen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GS,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Haldorsen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BC,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Haaheim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H,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Hjelmevoll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SO,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Littauer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et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Genetic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methods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detection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antimicrobial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resistance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APMIS 2004;112:815-37. </w:t>
            </w:r>
          </w:p>
          <w:p w:rsidR="002548A0" w:rsidRPr="002548A0" w:rsidRDefault="002548A0" w:rsidP="002548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Espy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MJ,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Uhl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JR,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Sloan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LM,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Buckwalter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SP, Jones MF,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Vetter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EA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et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Real-time PCR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clinical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microbiology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applications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routine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laboratory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testing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Clin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Microbiol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Rev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2006;19:165-256.</w:t>
            </w:r>
          </w:p>
          <w:p w:rsidR="002548A0" w:rsidRPr="002548A0" w:rsidRDefault="002548A0" w:rsidP="002548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Fluit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AC,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Visser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MR,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Schmitz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FJ.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Molecular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detection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antimicrobial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resistance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Clin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Microbiol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Rev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2001;14:836-71.</w:t>
            </w:r>
          </w:p>
          <w:p w:rsidR="002548A0" w:rsidRPr="002548A0" w:rsidRDefault="002548A0" w:rsidP="002548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Lecuit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Eloit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diagnosis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infectious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diseases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whole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genome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next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generation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sequencing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a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new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era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opening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Front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Cell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Infect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Microbiol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2014 6;4:25.</w:t>
            </w:r>
          </w:p>
          <w:p w:rsidR="002548A0" w:rsidRPr="002548A0" w:rsidRDefault="002548A0" w:rsidP="002548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Tuite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N,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Reddington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K,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Barry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Zumla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Enne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V.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Rapid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nucleic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acid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diagnostics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detection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antimicrobial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resistance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Gram-negative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bacteria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it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time for a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paradigm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shift?J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Antimicrob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Chemother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2014;69:1729-33.</w:t>
            </w:r>
          </w:p>
          <w:p w:rsidR="002548A0" w:rsidRPr="002548A0" w:rsidRDefault="002548A0" w:rsidP="002548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Osei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Sekyere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J,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Govinden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Essack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SY.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Review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established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innovative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detection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methods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carbapenemase-producing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Gram-negative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bacteria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J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Appl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Microbiol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2015;119:1219-33.</w:t>
            </w:r>
          </w:p>
          <w:p w:rsidR="002548A0" w:rsidRPr="002548A0" w:rsidRDefault="002548A0" w:rsidP="002548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Hrabák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J1,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Chudácková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E,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Walková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R.Matrix-assisted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laser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desorption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ionization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-time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flight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maldi-tof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)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mass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spectrometry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detection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antibiotic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resistance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mechanisms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from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research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routine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diagnosis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Clin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Microbiol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Rev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2013;26:103-14.</w:t>
            </w:r>
          </w:p>
          <w:p w:rsidR="002548A0" w:rsidRPr="002548A0" w:rsidRDefault="002548A0" w:rsidP="002548A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Card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RM,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Warburton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PJ,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MacLaren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Mullany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Allan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Anjum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MF.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Application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microarray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functional-based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screening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methods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detection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antimicrobial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resistance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genes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microbiomes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healthy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humans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PLoS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One. 2014 22;9(1):e86428.</w:t>
            </w:r>
          </w:p>
        </w:tc>
      </w:tr>
      <w:tr w:rsidR="002548A0" w:rsidRPr="002548A0" w:rsidTr="002548A0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548A0" w:rsidRPr="002548A0" w:rsidTr="002548A0">
        <w:trPr>
          <w:trHeight w:val="76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Singh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Goering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RV,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Simjee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Foley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SL,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Zervos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MJ.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Application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molecular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techniques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hospital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infection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Clin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Microbiol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Rev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2006;19:512-30.</w:t>
            </w:r>
          </w:p>
          <w:p w:rsidR="002548A0" w:rsidRPr="002548A0" w:rsidRDefault="002548A0" w:rsidP="002548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Antibiotic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Resistance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Methods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Protocols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Stephen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H. </w:t>
            </w:r>
            <w:proofErr w:type="spellStart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Gillespie</w:t>
            </w:r>
            <w:proofErr w:type="spellEnd"/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editor. </w:t>
            </w:r>
            <w:r w:rsidRPr="00254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Series: Methods in Molecular Biology, Vol. 48. Humana Press; New Jersey: 2001.</w:t>
            </w:r>
          </w:p>
        </w:tc>
      </w:tr>
      <w:tr w:rsidR="002548A0" w:rsidRPr="002548A0" w:rsidTr="002548A0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2548A0" w:rsidRPr="002548A0" w:rsidTr="002548A0">
        <w:trPr>
          <w:trHeight w:val="841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A0" w:rsidRPr="002548A0" w:rsidRDefault="002548A0" w:rsidP="002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548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u Osijeku, a voditelji će putem ankete od polaznika dobiti informacije o primjerenosti programa i uspješnosti od strane voditeljstva.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3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4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548A0"/>
    <w:rsid w:val="0035634B"/>
    <w:rsid w:val="00650F9D"/>
    <w:rsid w:val="007D3A46"/>
    <w:rsid w:val="0090157B"/>
    <w:rsid w:val="00AA4A72"/>
    <w:rsid w:val="00CA4CEF"/>
    <w:rsid w:val="00E1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55FC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3</cp:revision>
  <dcterms:created xsi:type="dcterms:W3CDTF">2016-03-17T10:03:00Z</dcterms:created>
  <dcterms:modified xsi:type="dcterms:W3CDTF">2020-02-13T09:56:00Z</dcterms:modified>
</cp:coreProperties>
</file>