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765"/>
        <w:gridCol w:w="612"/>
        <w:gridCol w:w="351"/>
        <w:gridCol w:w="369"/>
        <w:gridCol w:w="2637"/>
      </w:tblGrid>
      <w:tr w:rsidR="00C9338B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247B02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247B02">
              <w:rPr>
                <w:color w:val="000000"/>
              </w:rPr>
              <w:t>5</w:t>
            </w:r>
          </w:p>
        </w:tc>
      </w:tr>
      <w:tr w:rsidR="00C9338B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b/>
                <w:caps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MOLEKULARNA BIOLOGIJA STANICE</w:t>
            </w:r>
          </w:p>
          <w:p w:rsidR="00C9338B" w:rsidRPr="00507522" w:rsidRDefault="00C9338B" w:rsidP="008204F1">
            <w:pPr>
              <w:pStyle w:val="Heading1"/>
              <w:rPr>
                <w:color w:val="000000"/>
              </w:rPr>
            </w:pPr>
          </w:p>
        </w:tc>
      </w:tr>
      <w:tr w:rsidR="00C9338B" w:rsidRPr="00507522" w:rsidTr="008204F1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C9338B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C9338B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Modul: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obvezni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</w:p>
        </w:tc>
      </w:tr>
      <w:tr w:rsidR="00C9338B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Default="00C9338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P</w:t>
            </w:r>
            <w:r w:rsidRPr="00507522">
              <w:rPr>
                <w:color w:val="000000"/>
                <w:sz w:val="24"/>
                <w:lang w:val="hr-HR"/>
              </w:rPr>
              <w:t xml:space="preserve">rof. dr.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r>
              <w:rPr>
                <w:color w:val="000000"/>
                <w:sz w:val="24"/>
                <w:lang w:val="hr-HR"/>
              </w:rPr>
              <w:t>Hrvoje Lepeduš</w:t>
            </w:r>
            <w:r>
              <w:rPr>
                <w:color w:val="000000"/>
                <w:sz w:val="24"/>
                <w:vertAlign w:val="superscript"/>
                <w:lang w:val="hr-HR"/>
              </w:rPr>
              <w:t>1</w:t>
            </w:r>
            <w:r w:rsidRPr="00507522">
              <w:rPr>
                <w:color w:val="000000"/>
                <w:sz w:val="24"/>
                <w:lang w:val="hr-HR"/>
              </w:rPr>
              <w:t xml:space="preserve">  </w:t>
            </w:r>
          </w:p>
          <w:p w:rsidR="00C9338B" w:rsidRPr="008631B4" w:rsidRDefault="00C9338B" w:rsidP="004F16CC">
            <w:pPr>
              <w:rPr>
                <w:color w:val="000000"/>
                <w:sz w:val="24"/>
                <w:vertAlign w:val="superscript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Izv.prof.dr.sc. Koraljka </w:t>
            </w:r>
            <w:proofErr w:type="spellStart"/>
            <w:r>
              <w:rPr>
                <w:color w:val="000000"/>
                <w:sz w:val="24"/>
                <w:lang w:val="hr-HR"/>
              </w:rPr>
              <w:t>Gall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hr-HR"/>
              </w:rPr>
              <w:t>Trošelj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, </w:t>
            </w:r>
            <w:r w:rsidR="004F16CC">
              <w:rPr>
                <w:color w:val="000000"/>
                <w:sz w:val="24"/>
                <w:lang w:val="hr-HR"/>
              </w:rPr>
              <w:t>znanstvena savjetnica</w:t>
            </w:r>
            <w:bookmarkStart w:id="0" w:name="_GoBack"/>
            <w:bookmarkEnd w:id="0"/>
            <w:r>
              <w:rPr>
                <w:color w:val="000000"/>
                <w:sz w:val="24"/>
                <w:vertAlign w:val="superscript"/>
                <w:lang w:val="hr-HR"/>
              </w:rPr>
              <w:t>2</w:t>
            </w:r>
          </w:p>
        </w:tc>
      </w:tr>
      <w:tr w:rsidR="00C9338B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6" w:rsidRDefault="00C9338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vertAlign w:val="superscript"/>
                <w:lang w:val="hr-HR"/>
              </w:rPr>
              <w:t>1</w:t>
            </w:r>
            <w:r>
              <w:rPr>
                <w:color w:val="000000"/>
                <w:sz w:val="24"/>
                <w:lang w:val="hr-HR"/>
              </w:rPr>
              <w:t xml:space="preserve">Filozofski fakultet, </w:t>
            </w:r>
            <w:r w:rsidRPr="00507522">
              <w:rPr>
                <w:color w:val="000000"/>
                <w:sz w:val="24"/>
                <w:lang w:val="hr-HR"/>
              </w:rPr>
              <w:t>Sveučilište Josipa Jurja Strossmayera u Osijeku</w:t>
            </w:r>
            <w:r w:rsidR="00FF5086">
              <w:rPr>
                <w:color w:val="000000"/>
                <w:sz w:val="24"/>
                <w:lang w:val="hr-HR"/>
              </w:rPr>
              <w:t>; Fakultet za dentalnu medicinu i zdravstvo, Sveučilište J.J. Strossmayera u Osijeku</w:t>
            </w:r>
          </w:p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vertAlign w:val="superscript"/>
                <w:lang w:val="hr-HR"/>
              </w:rPr>
              <w:t>2</w:t>
            </w:r>
            <w:r>
              <w:rPr>
                <w:color w:val="000000"/>
                <w:sz w:val="24"/>
                <w:lang w:val="hr-HR"/>
              </w:rPr>
              <w:t>Institut Ruđer Bošković</w:t>
            </w:r>
          </w:p>
        </w:tc>
      </w:tr>
      <w:tr w:rsidR="00C9338B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C9338B" w:rsidRPr="00507522" w:rsidTr="008204F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ind w:left="360"/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X </w:t>
            </w:r>
            <w:r w:rsidRPr="00507522">
              <w:rPr>
                <w:color w:val="000000"/>
                <w:sz w:val="24"/>
                <w:lang w:val="hr-HR"/>
              </w:rPr>
              <w:t xml:space="preserve">  obvezni                  □  izborni </w:t>
            </w:r>
          </w:p>
        </w:tc>
      </w:tr>
      <w:tr w:rsidR="00C9338B" w:rsidRPr="00507522" w:rsidTr="008204F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I. godina, I. semestar</w:t>
            </w:r>
          </w:p>
        </w:tc>
      </w:tr>
      <w:tr w:rsidR="00C9338B" w:rsidRPr="00507522" w:rsidTr="008204F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C9338B" w:rsidRPr="00507522" w:rsidTr="008204F1">
        <w:trPr>
          <w:trHeight w:val="125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662BAB">
              <w:rPr>
                <w:color w:val="000000"/>
                <w:sz w:val="24"/>
                <w:lang w:val="hr-HR"/>
              </w:rPr>
              <w:t xml:space="preserve">Zadaća kolegija je dati temeljna znanja o građi, strukturi i funkciji stanice, osnovne jedinice života. Posebno je važno da studenti usvoje princip dinamičke povezanosti između struktura i njihovog funkcioniranja u stanici, te da usvoje spoznaju o kontinuitetu staničnih procesa. Poseban cilj </w:t>
            </w:r>
            <w:r>
              <w:rPr>
                <w:color w:val="000000"/>
                <w:sz w:val="24"/>
                <w:lang w:val="hr-HR"/>
              </w:rPr>
              <w:t>je povezivanje dosadašnjih znanja studenata i funkcioniranja stanice na molekularnoj razini.</w:t>
            </w:r>
          </w:p>
        </w:tc>
      </w:tr>
      <w:tr w:rsidR="00C9338B" w:rsidRPr="00507522" w:rsidTr="008204F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C9338B" w:rsidRPr="00507522" w:rsidTr="008204F1">
        <w:trPr>
          <w:trHeight w:val="1868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jc w:val="both"/>
              <w:rPr>
                <w:color w:val="000000"/>
                <w:sz w:val="24"/>
                <w:lang w:val="hr-HR"/>
              </w:rPr>
            </w:pPr>
            <w:r w:rsidRPr="00662BAB">
              <w:rPr>
                <w:color w:val="000000"/>
                <w:sz w:val="24"/>
                <w:lang w:val="hr-HR"/>
              </w:rPr>
              <w:t xml:space="preserve">Kemijski sastav stanice. Pregledni plan stanične organizacije: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protocite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eucite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. Organizacija i kemizam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biomembrana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. Oblici transporta kroz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biomembranu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Citoskelet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. Struktura i funkcija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interfazne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jezgre: kromosomi, DNA i geni. Kontrola genske ekspresije. Stanični ciklus. Replikacija. Transkripcija. Mitoza i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endomitoza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Mejoza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i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crossing-over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Endoplazmatski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retikulum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ribosomi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i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biosinteza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proteina.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Golgijev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sustav,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lizosomi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peroksisomi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glioksisomi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, vakuole. Mitohondriji: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ultrastruktura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i funkcija. Stanična energetika.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Plastidi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i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plastidni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pigmenti.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Ultrastruktura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662BAB">
              <w:rPr>
                <w:color w:val="000000"/>
                <w:sz w:val="24"/>
                <w:lang w:val="hr-HR"/>
              </w:rPr>
              <w:t>kloroplasta</w:t>
            </w:r>
            <w:proofErr w:type="spellEnd"/>
            <w:r w:rsidRPr="00662BAB">
              <w:rPr>
                <w:color w:val="000000"/>
                <w:sz w:val="24"/>
                <w:lang w:val="hr-HR"/>
              </w:rPr>
              <w:t xml:space="preserve"> i fotosinteza. Diferencijacija stanica</w:t>
            </w:r>
            <w:r>
              <w:rPr>
                <w:color w:val="000000"/>
                <w:sz w:val="24"/>
                <w:lang w:val="hr-HR"/>
              </w:rPr>
              <w:t xml:space="preserve"> i</w:t>
            </w:r>
            <w:r w:rsidRPr="00662BAB">
              <w:rPr>
                <w:color w:val="000000"/>
                <w:sz w:val="24"/>
                <w:lang w:val="hr-HR"/>
              </w:rPr>
              <w:t xml:space="preserve"> kontrola rasta</w:t>
            </w:r>
            <w:r>
              <w:rPr>
                <w:color w:val="000000"/>
                <w:sz w:val="24"/>
                <w:lang w:val="hr-HR"/>
              </w:rPr>
              <w:t>. Molekularni mehanizmi koji dovode do razvoja karcinoma. Posebnosti metabolizma stanica karcinoma.</w:t>
            </w:r>
          </w:p>
        </w:tc>
      </w:tr>
      <w:tr w:rsidR="00C9338B" w:rsidRPr="00507522" w:rsidTr="008204F1">
        <w:trPr>
          <w:trHeight w:val="135"/>
        </w:trPr>
        <w:tc>
          <w:tcPr>
            <w:tcW w:w="7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ompetencije, znanje</w:t>
            </w:r>
            <w:r>
              <w:rPr>
                <w:b/>
                <w:color w:val="000000"/>
                <w:sz w:val="24"/>
                <w:lang w:val="hr-HR"/>
              </w:rPr>
              <w:t>, vještine koje predmet razvija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C9338B" w:rsidRPr="00507522" w:rsidTr="008204F1">
        <w:trPr>
          <w:trHeight w:val="946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Studenti će ovladati temeljnim znanjima potrebnim za </w:t>
            </w:r>
            <w:r>
              <w:rPr>
                <w:color w:val="000000"/>
                <w:sz w:val="24"/>
                <w:lang w:val="hr-HR"/>
              </w:rPr>
              <w:t>korištenje biološke terminologije, moći će o</w:t>
            </w:r>
            <w:r w:rsidRPr="008B5321">
              <w:rPr>
                <w:color w:val="000000"/>
                <w:sz w:val="24"/>
                <w:lang w:val="hr-HR"/>
              </w:rPr>
              <w:t>pisati, povezati i kritički analizirati osnovne znanstvene spoznaje o građi i funkciji stanica</w:t>
            </w:r>
            <w:r>
              <w:rPr>
                <w:color w:val="000000"/>
                <w:sz w:val="24"/>
                <w:lang w:val="hr-HR"/>
              </w:rPr>
              <w:t>, te o</w:t>
            </w:r>
            <w:r w:rsidRPr="008B5321">
              <w:rPr>
                <w:color w:val="000000"/>
                <w:sz w:val="24"/>
                <w:lang w:val="hr-HR"/>
              </w:rPr>
              <w:t>bjasniti princip dinamičke povezanosti između struktura i njihovog funkcioniranja u stanici</w:t>
            </w:r>
            <w:r>
              <w:rPr>
                <w:color w:val="000000"/>
                <w:sz w:val="24"/>
                <w:lang w:val="hr-HR"/>
              </w:rPr>
              <w:t>.</w:t>
            </w:r>
          </w:p>
        </w:tc>
      </w:tr>
      <w:tr w:rsidR="00C9338B" w:rsidRPr="00507522" w:rsidTr="008204F1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Satnica, način izvedbe i ECTS koeficijent opterećenja studenta</w:t>
            </w:r>
          </w:p>
        </w:tc>
      </w:tr>
      <w:tr w:rsidR="00C9338B" w:rsidRPr="00507522" w:rsidTr="008204F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4</w:t>
            </w:r>
          </w:p>
        </w:tc>
      </w:tr>
      <w:tr w:rsidR="00C9338B" w:rsidRPr="00507522" w:rsidTr="008204F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15</w:t>
            </w:r>
          </w:p>
        </w:tc>
      </w:tr>
      <w:tr w:rsidR="00C9338B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  <w:r w:rsidR="00225341">
              <w:rPr>
                <w:color w:val="000000"/>
                <w:sz w:val="24"/>
                <w:lang w:val="hr-HR"/>
              </w:rPr>
              <w:t xml:space="preserve"> (IS)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C9338B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  <w:r w:rsidR="00225341">
              <w:rPr>
                <w:color w:val="000000"/>
                <w:sz w:val="24"/>
                <w:lang w:val="hr-HR"/>
              </w:rPr>
              <w:t xml:space="preserve"> (E)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C9338B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25</w:t>
            </w:r>
          </w:p>
        </w:tc>
      </w:tr>
      <w:tr w:rsidR="00C9338B" w:rsidRPr="00507522" w:rsidTr="008204F1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IZVOĐENJA NASTAVE I USVAJANJA ZNANJA</w:t>
            </w:r>
          </w:p>
        </w:tc>
      </w:tr>
      <w:tr w:rsidR="00C9338B" w:rsidRPr="00507522" w:rsidTr="00962CF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9D2EFB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9D2EFB">
              <w:rPr>
                <w:b/>
                <w:color w:val="000000"/>
                <w:sz w:val="24"/>
                <w:lang w:val="hr-HR"/>
              </w:rPr>
              <w:t>Vježbe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Samostalni zadaci</w:t>
            </w:r>
          </w:p>
        </w:tc>
      </w:tr>
      <w:tr w:rsidR="00C9338B" w:rsidRPr="00507522" w:rsidTr="00962CF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Konzultacije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334B28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334B28">
              <w:rPr>
                <w:b/>
                <w:color w:val="000000"/>
                <w:sz w:val="24"/>
                <w:lang w:val="hr-HR"/>
              </w:rPr>
              <w:t>Rad u laboratoriju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Terenska nastava</w:t>
            </w:r>
          </w:p>
        </w:tc>
      </w:tr>
      <w:tr w:rsidR="00C9338B" w:rsidRPr="00507522" w:rsidTr="008204F1">
        <w:trPr>
          <w:trHeight w:val="86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Napomene:</w:t>
            </w:r>
          </w:p>
        </w:tc>
      </w:tr>
      <w:tr w:rsidR="00C9338B" w:rsidRPr="00507522" w:rsidTr="008204F1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Obveze studenata: </w:t>
            </w:r>
            <w:r w:rsidRPr="00507522">
              <w:rPr>
                <w:color w:val="000000"/>
                <w:sz w:val="24"/>
                <w:lang w:val="hr-HR"/>
              </w:rPr>
              <w:t>Studenti su obavezni prisustvovati predavanjima</w:t>
            </w:r>
            <w:r>
              <w:rPr>
                <w:color w:val="000000"/>
                <w:sz w:val="24"/>
                <w:lang w:val="hr-HR"/>
              </w:rPr>
              <w:t xml:space="preserve"> i vježbama</w:t>
            </w:r>
            <w:r w:rsidRPr="00507522">
              <w:rPr>
                <w:color w:val="000000"/>
                <w:sz w:val="24"/>
                <w:lang w:val="hr-HR"/>
              </w:rPr>
              <w:t xml:space="preserve"> ili konzultacijama, </w:t>
            </w:r>
            <w:r>
              <w:rPr>
                <w:color w:val="000000"/>
                <w:sz w:val="24"/>
                <w:lang w:val="hr-HR"/>
              </w:rPr>
              <w:t>te pripremiti seminare na odabrane teme</w:t>
            </w:r>
            <w:r w:rsidRPr="00507522">
              <w:rPr>
                <w:color w:val="000000"/>
                <w:sz w:val="24"/>
                <w:lang w:val="hr-HR"/>
              </w:rPr>
              <w:t>.</w:t>
            </w:r>
          </w:p>
        </w:tc>
      </w:tr>
      <w:tr w:rsidR="00C9338B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C9338B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Vježba ili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study</w:t>
            </w:r>
            <w:proofErr w:type="spellEnd"/>
          </w:p>
        </w:tc>
      </w:tr>
      <w:tr w:rsidR="00C9338B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ocjenjivanja:</w:t>
            </w:r>
          </w:p>
        </w:tc>
      </w:tr>
      <w:tr w:rsidR="00C9338B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Esej/</w:t>
            </w:r>
            <w:r w:rsidRPr="00507522">
              <w:rPr>
                <w:b/>
                <w:color w:val="000000"/>
                <w:sz w:val="24"/>
                <w:lang w:val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334B28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334B28">
              <w:rPr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C9338B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Praktičan rad</w:t>
            </w:r>
          </w:p>
        </w:tc>
      </w:tr>
      <w:tr w:rsidR="00C9338B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C9338B" w:rsidRPr="00507522" w:rsidTr="008204F1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334B28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334B28">
              <w:rPr>
                <w:color w:val="000000"/>
                <w:sz w:val="24"/>
                <w:lang w:val="hr-HR"/>
              </w:rPr>
              <w:t xml:space="preserve">ALBERTS, A., JOHNSON, A., LEWIS, J., RAFF, M., ROBERTS, K., WALTER, P., 2007: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Molecular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biology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cell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. 5th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ed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. Garland Science, New York –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Abingdon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>.</w:t>
            </w:r>
          </w:p>
          <w:p w:rsidR="00C9338B" w:rsidRPr="00334B28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334B28">
              <w:rPr>
                <w:color w:val="000000"/>
                <w:sz w:val="24"/>
                <w:lang w:val="hr-HR"/>
              </w:rPr>
              <w:t xml:space="preserve">COOPER, G.M., HAUSMAN, R.E., 2010: Stanica – molekularni pristup. Peto izdanje. (Urednik hrvatskog izdanja: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Lauc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>, G.) Medicinska naklada Zagreb.</w:t>
            </w:r>
          </w:p>
          <w:p w:rsidR="00C9338B" w:rsidRPr="00334B28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334B28">
              <w:rPr>
                <w:color w:val="000000"/>
                <w:sz w:val="24"/>
                <w:lang w:val="hr-HR"/>
              </w:rPr>
              <w:t xml:space="preserve">MURRAY, R.K., BENDER, D.A., BOTHAM, K.M., KENNELLY, P.J., RODWELL, V.W., WEIL, P.A., 2011: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Harperova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 ilustrirana biokemija. 28. izdanje. (Urednice hrvatskog izdanja: Lovrić, J., Sertić, J.) Medicinska naklada Zagreb.</w:t>
            </w:r>
          </w:p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334B28">
              <w:rPr>
                <w:color w:val="000000"/>
                <w:sz w:val="24"/>
                <w:lang w:val="hr-HR"/>
              </w:rPr>
              <w:t xml:space="preserve">LEPEDUŠ, H., CESAR, V., 2010: Osnove biljne histologije i anatomije vegetativnih organa. Sveučilište J. J. Strossmayera u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osijeku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>, Odjel za biologiju, Osijek.</w:t>
            </w:r>
          </w:p>
        </w:tc>
      </w:tr>
      <w:tr w:rsidR="00C9338B" w:rsidRPr="00507522" w:rsidTr="008204F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C9338B" w:rsidRPr="00507522" w:rsidTr="007D7A25">
        <w:trPr>
          <w:trHeight w:val="1325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334B28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334B28">
              <w:rPr>
                <w:color w:val="000000"/>
                <w:sz w:val="24"/>
                <w:lang w:val="hr-HR"/>
              </w:rPr>
              <w:t xml:space="preserve">REECE, J.B., URRY, L.A., CAIN, M.L., WASSERMAN, S.A., MINORSKY, P.V., JACKSON, R.B., 2013: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Campbell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biology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. 10th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ed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Pearson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 - Benjamin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Cummings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>, San Francisco.</w:t>
            </w:r>
          </w:p>
          <w:p w:rsidR="00C9338B" w:rsidRPr="00334B28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334B28">
              <w:rPr>
                <w:color w:val="000000"/>
                <w:sz w:val="24"/>
                <w:lang w:val="hr-HR"/>
              </w:rPr>
              <w:t xml:space="preserve">VOET, D., VOET J.G., 2010: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Biochemistry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, 4th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ed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. John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Wiley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 xml:space="preserve"> &amp; </w:t>
            </w:r>
            <w:proofErr w:type="spellStart"/>
            <w:r w:rsidRPr="00334B28">
              <w:rPr>
                <w:color w:val="000000"/>
                <w:sz w:val="24"/>
                <w:lang w:val="hr-HR"/>
              </w:rPr>
              <w:t>Sons</w:t>
            </w:r>
            <w:proofErr w:type="spellEnd"/>
            <w:r w:rsidRPr="00334B28">
              <w:rPr>
                <w:color w:val="000000"/>
                <w:sz w:val="24"/>
                <w:lang w:val="hr-HR"/>
              </w:rPr>
              <w:t>, Inc. New York.</w:t>
            </w:r>
          </w:p>
          <w:p w:rsidR="00C9338B" w:rsidRPr="00507522" w:rsidRDefault="00C9338B" w:rsidP="008204F1">
            <w:pPr>
              <w:pStyle w:val="BodyText"/>
              <w:rPr>
                <w:color w:val="000000"/>
              </w:rPr>
            </w:pPr>
            <w:r w:rsidRPr="00334B28">
              <w:rPr>
                <w:color w:val="000000"/>
                <w:lang w:val="en-US"/>
              </w:rPr>
              <w:t xml:space="preserve">AMBRIOVIĆ RISTOV, A., 2007: </w:t>
            </w:r>
            <w:proofErr w:type="spellStart"/>
            <w:r w:rsidRPr="00334B28">
              <w:rPr>
                <w:color w:val="000000"/>
                <w:lang w:val="en-US"/>
              </w:rPr>
              <w:t>Metode</w:t>
            </w:r>
            <w:proofErr w:type="spellEnd"/>
            <w:r w:rsidRPr="00334B28">
              <w:rPr>
                <w:color w:val="000000"/>
                <w:lang w:val="en-US"/>
              </w:rPr>
              <w:t xml:space="preserve"> u </w:t>
            </w:r>
            <w:proofErr w:type="spellStart"/>
            <w:r w:rsidRPr="00334B28">
              <w:rPr>
                <w:color w:val="000000"/>
                <w:lang w:val="en-US"/>
              </w:rPr>
              <w:t>molekularnoj</w:t>
            </w:r>
            <w:proofErr w:type="spellEnd"/>
            <w:r w:rsidRPr="00334B28">
              <w:rPr>
                <w:color w:val="000000"/>
                <w:lang w:val="en-US"/>
              </w:rPr>
              <w:t xml:space="preserve"> </w:t>
            </w:r>
            <w:proofErr w:type="spellStart"/>
            <w:r w:rsidRPr="00334B28">
              <w:rPr>
                <w:color w:val="000000"/>
                <w:lang w:val="en-US"/>
              </w:rPr>
              <w:t>biologiji</w:t>
            </w:r>
            <w:proofErr w:type="spellEnd"/>
            <w:r w:rsidRPr="00334B28">
              <w:rPr>
                <w:color w:val="000000"/>
                <w:lang w:val="en-US"/>
              </w:rPr>
              <w:t xml:space="preserve">. </w:t>
            </w:r>
            <w:proofErr w:type="spellStart"/>
            <w:r w:rsidRPr="00334B28">
              <w:rPr>
                <w:color w:val="000000"/>
                <w:lang w:val="en-US"/>
              </w:rPr>
              <w:t>Institut</w:t>
            </w:r>
            <w:proofErr w:type="spellEnd"/>
            <w:r w:rsidRPr="00334B28">
              <w:rPr>
                <w:color w:val="000000"/>
                <w:lang w:val="en-US"/>
              </w:rPr>
              <w:t xml:space="preserve"> </w:t>
            </w:r>
            <w:proofErr w:type="spellStart"/>
            <w:r w:rsidRPr="00334B28">
              <w:rPr>
                <w:color w:val="000000"/>
                <w:lang w:val="en-US"/>
              </w:rPr>
              <w:t>Ruđer</w:t>
            </w:r>
            <w:proofErr w:type="spellEnd"/>
            <w:r w:rsidRPr="00334B28">
              <w:rPr>
                <w:color w:val="000000"/>
                <w:lang w:val="en-US"/>
              </w:rPr>
              <w:t xml:space="preserve"> </w:t>
            </w:r>
            <w:proofErr w:type="spellStart"/>
            <w:r w:rsidRPr="00334B28">
              <w:rPr>
                <w:color w:val="000000"/>
                <w:lang w:val="en-US"/>
              </w:rPr>
              <w:t>Bošković</w:t>
            </w:r>
            <w:proofErr w:type="spellEnd"/>
            <w:r w:rsidRPr="00334B28">
              <w:rPr>
                <w:color w:val="000000"/>
                <w:lang w:val="en-US"/>
              </w:rPr>
              <w:t>, Zagreb.</w:t>
            </w:r>
          </w:p>
        </w:tc>
      </w:tr>
      <w:tr w:rsidR="00C9338B" w:rsidRPr="00507522" w:rsidTr="008204F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38B" w:rsidRPr="00507522" w:rsidRDefault="00C9338B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C9338B" w:rsidRPr="00507522" w:rsidTr="007D7A25">
        <w:trPr>
          <w:trHeight w:val="112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B" w:rsidRPr="00507522" w:rsidRDefault="00C9338B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022241" w:rsidRDefault="00022241"/>
    <w:sectPr w:rsidR="00022241" w:rsidSect="00C93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8B"/>
    <w:rsid w:val="00022241"/>
    <w:rsid w:val="00225341"/>
    <w:rsid w:val="00247B02"/>
    <w:rsid w:val="004F16CC"/>
    <w:rsid w:val="007D7A25"/>
    <w:rsid w:val="00962CF3"/>
    <w:rsid w:val="00A93898"/>
    <w:rsid w:val="00C9338B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54D4"/>
  <w15:chartTrackingRefBased/>
  <w15:docId w15:val="{74DE49D9-5C61-4862-8A5D-AEB0CCB5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C9338B"/>
    <w:pPr>
      <w:keepNext/>
      <w:outlineLvl w:val="0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38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C9338B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C9338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8</cp:revision>
  <dcterms:created xsi:type="dcterms:W3CDTF">2016-03-17T09:01:00Z</dcterms:created>
  <dcterms:modified xsi:type="dcterms:W3CDTF">2020-02-26T09:52:00Z</dcterms:modified>
</cp:coreProperties>
</file>